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20" w:rsidRPr="005F30AD" w:rsidRDefault="00461018">
      <w:pPr>
        <w:spacing w:after="0" w:line="240" w:lineRule="auto"/>
        <w:jc w:val="center"/>
        <w:rPr>
          <w:rFonts w:cs="Times New Roman"/>
          <w:b/>
          <w:bCs/>
          <w:szCs w:val="28"/>
        </w:rPr>
      </w:pPr>
      <w:r w:rsidRPr="005F30AD">
        <w:rPr>
          <w:rFonts w:cs="Times New Roman"/>
          <w:b/>
          <w:bCs/>
          <w:szCs w:val="28"/>
        </w:rPr>
        <w:t>Phụ lục I</w:t>
      </w:r>
    </w:p>
    <w:p w:rsidR="00BE1F20" w:rsidRPr="005F30AD" w:rsidRDefault="00461018">
      <w:pPr>
        <w:spacing w:after="0" w:line="240" w:lineRule="auto"/>
        <w:jc w:val="center"/>
        <w:rPr>
          <w:rFonts w:cs="Times New Roman"/>
          <w:b/>
          <w:szCs w:val="28"/>
        </w:rPr>
      </w:pPr>
      <w:r w:rsidRPr="005F30AD">
        <w:rPr>
          <w:rFonts w:cs="Times New Roman"/>
          <w:b/>
          <w:szCs w:val="28"/>
        </w:rPr>
        <w:t>THỦ TỤC HÀNH CHÍNH TRONG LĨNH VỰC QUẢN LÝ NHÀ NƯỚC CỦA BỘ TƯ PHÁP</w:t>
      </w:r>
    </w:p>
    <w:p w:rsidR="00BE1F20" w:rsidRPr="005F30AD" w:rsidRDefault="001263C3">
      <w:pPr>
        <w:spacing w:after="0" w:line="240" w:lineRule="auto"/>
        <w:jc w:val="center"/>
        <w:rPr>
          <w:rFonts w:cs="Times New Roman"/>
          <w:i/>
          <w:szCs w:val="28"/>
        </w:rPr>
      </w:pPr>
      <w:r w:rsidRPr="005F30AD">
        <w:rPr>
          <w:rFonts w:cs="Times New Roman"/>
          <w:i/>
          <w:szCs w:val="28"/>
        </w:rPr>
        <w:t>(Ban hành k</w:t>
      </w:r>
      <w:r w:rsidR="00461018" w:rsidRPr="005F30AD">
        <w:rPr>
          <w:rFonts w:cs="Times New Roman"/>
          <w:i/>
          <w:szCs w:val="28"/>
        </w:rPr>
        <w:t>èm theo Thông tư số 08/2025/TT-BTP</w:t>
      </w:r>
    </w:p>
    <w:p w:rsidR="00BE1F20" w:rsidRPr="005F30AD" w:rsidRDefault="00461018">
      <w:pPr>
        <w:spacing w:after="0" w:line="240" w:lineRule="auto"/>
        <w:jc w:val="center"/>
        <w:rPr>
          <w:rFonts w:cs="Times New Roman"/>
          <w:i/>
          <w:szCs w:val="28"/>
        </w:rPr>
      </w:pPr>
      <w:r w:rsidRPr="005F30AD">
        <w:rPr>
          <w:rFonts w:cs="Times New Roman"/>
          <w:i/>
          <w:szCs w:val="28"/>
        </w:rPr>
        <w:t xml:space="preserve"> ngày 12 tháng 6 năm 2025 của Bộ trưởng Bộ Tư pháp)</w:t>
      </w:r>
    </w:p>
    <w:p w:rsidR="00BE1F20" w:rsidRPr="005F30AD" w:rsidRDefault="00BE1F20">
      <w:pPr>
        <w:spacing w:before="120" w:after="0" w:line="340" w:lineRule="atLeast"/>
        <w:ind w:firstLine="567"/>
        <w:jc w:val="both"/>
        <w:rPr>
          <w:rFonts w:cs="Times New Roman"/>
          <w:b/>
          <w:bCs/>
          <w:spacing w:val="4"/>
          <w:szCs w:val="28"/>
        </w:rPr>
      </w:pP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b/>
          <w:bCs/>
          <w:spacing w:val="4"/>
          <w:sz w:val="28"/>
          <w:szCs w:val="28"/>
        </w:rPr>
        <w:t>I. TRÌNH TỰ, THỦ TỤC CẤP GIẤY PHÉP THÀNH LẬP CHI NHÁNH, CÔNG TY LUẬT NƯỚC NGOÀI</w:t>
      </w:r>
    </w:p>
    <w:p w:rsidR="00BE1F20" w:rsidRPr="005F30AD" w:rsidRDefault="00461018" w:rsidP="00D77B4C">
      <w:pPr>
        <w:pStyle w:val="NormalWeb"/>
        <w:numPr>
          <w:ilvl w:val="0"/>
          <w:numId w:val="1"/>
        </w:numPr>
        <w:shd w:val="clear" w:color="auto" w:fill="FFFFFF"/>
        <w:spacing w:before="120" w:beforeAutospacing="0" w:after="0" w:afterAutospacing="0" w:line="360" w:lineRule="atLeast"/>
        <w:ind w:firstLine="567"/>
        <w:jc w:val="both"/>
        <w:rPr>
          <w:sz w:val="28"/>
          <w:szCs w:val="28"/>
        </w:rPr>
      </w:pPr>
      <w:r w:rsidRPr="005F30AD">
        <w:rPr>
          <w:sz w:val="28"/>
          <w:szCs w:val="28"/>
        </w:rPr>
        <w:t>Tổ chức hành nghề luật sư nước ngoài lập</w:t>
      </w:r>
      <w:r w:rsidRPr="005F30AD">
        <w:rPr>
          <w:iCs/>
          <w:sz w:val="28"/>
          <w:szCs w:val="28"/>
        </w:rPr>
        <w:t xml:space="preserve"> 01 bộ hồ sơ đề nghị thành lập chi nhánh, công ty luật nước ngoài gửi trực tiếp hoặc qua dịch vụ bưu chính đến Cục Bổ trợ tư pháp, Bộ Tư pháp hoặc trực tuyến trên Cổng dịch vụ công quốc gia</w:t>
      </w:r>
      <w:r w:rsidRPr="005F30AD">
        <w:rPr>
          <w:sz w:val="28"/>
          <w:szCs w:val="28"/>
        </w:rPr>
        <w:t xml:space="preserve">.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2. Hồ sơ thành lập chi nhánh bao gồm: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Văn bản đề nghị thành lập chi nhánh;</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b) Bản sao </w:t>
      </w:r>
      <w:r w:rsidRPr="005F30AD">
        <w:rPr>
          <w:iCs/>
          <w:sz w:val="28"/>
          <w:szCs w:val="28"/>
        </w:rPr>
        <w:t>hoặc bản sao điện tử</w:t>
      </w:r>
      <w:r w:rsidRPr="005F30AD">
        <w:rPr>
          <w:sz w:val="28"/>
          <w:szCs w:val="28"/>
        </w:rPr>
        <w:t xml:space="preserve"> giấy tờ chứng minh việc thành lập hợp pháp của tổ chức hành nghề luật sư nước ngoài do cơ quan, tổ chức có thẩm quyền của nước ngoài cấp đã </w:t>
      </w:r>
      <w:r w:rsidRPr="005F30AD">
        <w:rPr>
          <w:sz w:val="28"/>
          <w:szCs w:val="28"/>
          <w:shd w:val="clear" w:color="auto" w:fill="FFFFFF"/>
        </w:rPr>
        <w:t xml:space="preserve">được hợp pháp hóa lãnh sự theo quy định của pháp luật Việt Nam, trừ trường hợp được miễn hợp pháp hóa lãnh sự theo </w:t>
      </w:r>
      <w:r w:rsidR="00FF2F03" w:rsidRPr="005F30AD">
        <w:rPr>
          <w:sz w:val="28"/>
          <w:szCs w:val="28"/>
          <w:shd w:val="clear" w:color="auto" w:fill="FFFFFF"/>
        </w:rPr>
        <w:t>đ</w:t>
      </w:r>
      <w:r w:rsidRPr="005F30AD">
        <w:rPr>
          <w:sz w:val="28"/>
          <w:szCs w:val="28"/>
          <w:shd w:val="clear" w:color="auto" w:fill="FFFFFF"/>
        </w:rPr>
        <w:t>iều ước quốc tế mà nước Cộng hòa xã hội chủ nghĩa Việt Nam là thành viên</w:t>
      </w:r>
      <w:r w:rsidRPr="005F30AD">
        <w:rPr>
          <w:sz w:val="28"/>
          <w:szCs w:val="28"/>
        </w:rPr>
        <w:t>;</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 </w:t>
      </w:r>
      <w:r w:rsidRPr="005F30AD">
        <w:rPr>
          <w:iCs/>
          <w:sz w:val="28"/>
          <w:szCs w:val="28"/>
        </w:rPr>
        <w:t xml:space="preserve">Bản chính hoặc bản sao có chứng thực hoặc bản sao điện tử </w:t>
      </w:r>
      <w:r w:rsidRPr="005F30AD">
        <w:rPr>
          <w:sz w:val="28"/>
          <w:szCs w:val="28"/>
        </w:rPr>
        <w:t>Quyết định cử luật sư làm Trưởng chi nhánh.</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3. Hồ sơ thành lập công ty luật nước ngoài bao gồm: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Đơn đề nghị thành lập công ty luật nước ngoài;</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b) Bản sao </w:t>
      </w:r>
      <w:r w:rsidRPr="005F30AD">
        <w:rPr>
          <w:iCs/>
          <w:sz w:val="28"/>
          <w:szCs w:val="28"/>
        </w:rPr>
        <w:t>hoặc bản sao điện tử</w:t>
      </w:r>
      <w:r w:rsidRPr="005F30AD">
        <w:rPr>
          <w:sz w:val="28"/>
          <w:szCs w:val="28"/>
        </w:rPr>
        <w:t xml:space="preserve"> giấy tờ chứng minh việc thành lập hợp pháp của tổ chức hành nghề luật sư nước ngoài do cơ quan, tổ chức có thẩm quyền của nước ngoài cấp đã </w:t>
      </w:r>
      <w:r w:rsidRPr="005F30AD">
        <w:rPr>
          <w:sz w:val="28"/>
          <w:szCs w:val="28"/>
          <w:shd w:val="clear" w:color="auto" w:fill="FFFFFF"/>
        </w:rPr>
        <w:t xml:space="preserve">được hợp pháp hóa lãnh sự theo quy định của pháp luật Việt Nam, trừ trường hợp được miễn hợp pháp hóa lãnh sự theo </w:t>
      </w:r>
      <w:r w:rsidR="00FF2F03" w:rsidRPr="005F30AD">
        <w:rPr>
          <w:sz w:val="28"/>
          <w:szCs w:val="28"/>
          <w:shd w:val="clear" w:color="auto" w:fill="FFFFFF"/>
        </w:rPr>
        <w:t>đ</w:t>
      </w:r>
      <w:r w:rsidRPr="005F30AD">
        <w:rPr>
          <w:sz w:val="28"/>
          <w:szCs w:val="28"/>
          <w:shd w:val="clear" w:color="auto" w:fill="FFFFFF"/>
        </w:rPr>
        <w:t>iều ước quốc tế mà nước Cộng hòa xã hội chủ nghĩa Việt Nam là thành viên</w:t>
      </w:r>
      <w:r w:rsidRPr="005F30AD">
        <w:rPr>
          <w:sz w:val="28"/>
          <w:szCs w:val="28"/>
        </w:rPr>
        <w:t xml:space="preserve">; bản sao </w:t>
      </w:r>
      <w:r w:rsidRPr="005F30AD">
        <w:rPr>
          <w:iCs/>
          <w:sz w:val="28"/>
          <w:szCs w:val="28"/>
        </w:rPr>
        <w:t xml:space="preserve">hoặc bản sao điện tử </w:t>
      </w:r>
      <w:r w:rsidRPr="005F30AD">
        <w:rPr>
          <w:sz w:val="28"/>
          <w:szCs w:val="28"/>
        </w:rPr>
        <w:t>Giấy đăng ký hoạt động của tổ chức hành nghề luật sư Việt Nam đối với hình thức liên doanh;</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 Dự thảo Điều lệ công ty luật nước ngoài; </w:t>
      </w:r>
      <w:r w:rsidRPr="005F30AD">
        <w:rPr>
          <w:iCs/>
          <w:sz w:val="28"/>
          <w:szCs w:val="28"/>
        </w:rPr>
        <w:t>bản chính hoặc bản sao có chứng thực hoặc bản sao điện tử</w:t>
      </w:r>
      <w:r w:rsidRPr="005F30AD">
        <w:rPr>
          <w:sz w:val="28"/>
          <w:szCs w:val="28"/>
        </w:rPr>
        <w:t xml:space="preserve"> hợp đồng liên doanh đối với hình thức liên doanh.</w:t>
      </w:r>
    </w:p>
    <w:p w:rsidR="00BE1F20" w:rsidRPr="005F30AD" w:rsidRDefault="00461018" w:rsidP="00D77B4C">
      <w:pPr>
        <w:pStyle w:val="NormalWeb"/>
        <w:numPr>
          <w:ilvl w:val="0"/>
          <w:numId w:val="2"/>
        </w:numPr>
        <w:shd w:val="clear" w:color="auto" w:fill="FFFFFF"/>
        <w:spacing w:before="120" w:beforeAutospacing="0" w:after="0" w:afterAutospacing="0" w:line="360" w:lineRule="atLeast"/>
        <w:ind w:firstLine="567"/>
        <w:jc w:val="both"/>
        <w:rPr>
          <w:sz w:val="28"/>
          <w:szCs w:val="28"/>
        </w:rPr>
      </w:pPr>
      <w:r w:rsidRPr="005F30AD">
        <w:rPr>
          <w:sz w:val="28"/>
          <w:szCs w:val="28"/>
        </w:rPr>
        <w:t xml:space="preserve">Trong thời hạn </w:t>
      </w:r>
      <w:r w:rsidRPr="005F30AD">
        <w:rPr>
          <w:iCs/>
          <w:sz w:val="28"/>
          <w:szCs w:val="28"/>
        </w:rPr>
        <w:t>40 ngày làm việc</w:t>
      </w:r>
      <w:r w:rsidRPr="005F30AD">
        <w:rPr>
          <w:sz w:val="28"/>
          <w:szCs w:val="28"/>
        </w:rPr>
        <w:t xml:space="preserve"> kể từ ngày nhận đủ hồ sơ</w:t>
      </w:r>
      <w:r w:rsidRPr="005F30AD">
        <w:rPr>
          <w:iCs/>
          <w:sz w:val="28"/>
          <w:szCs w:val="28"/>
        </w:rPr>
        <w:t xml:space="preserve"> hợp lệ và phí</w:t>
      </w:r>
      <w:r w:rsidR="00413BA7" w:rsidRPr="005F30AD">
        <w:rPr>
          <w:iCs/>
          <w:sz w:val="28"/>
          <w:szCs w:val="28"/>
        </w:rPr>
        <w:t xml:space="preserve"> thẩm định tiêu chuẩn, điều kiện hành nghề của tổ chức hành nghề luật sư nước ngoài tại Việt Nam</w:t>
      </w:r>
      <w:r w:rsidRPr="005F30AD">
        <w:rPr>
          <w:sz w:val="28"/>
          <w:szCs w:val="28"/>
        </w:rPr>
        <w:t xml:space="preserve">, </w:t>
      </w:r>
      <w:r w:rsidR="00FF2F03" w:rsidRPr="005F30AD">
        <w:rPr>
          <w:sz w:val="28"/>
          <w:szCs w:val="28"/>
        </w:rPr>
        <w:t xml:space="preserve">Cục trưởng </w:t>
      </w:r>
      <w:r w:rsidRPr="005F30AD">
        <w:rPr>
          <w:iCs/>
          <w:sz w:val="28"/>
          <w:szCs w:val="28"/>
        </w:rPr>
        <w:t>Cục Bổ trợ tư pháp, Bộ Tư pháp xem xét cấp Giấy phép thành lập chi nhánh, công ty luật nước ngoài; trường hợp từ chối phải thông báo bằng văn bản và nêu rõ lý do.</w:t>
      </w:r>
    </w:p>
    <w:p w:rsidR="00BE1F20" w:rsidRPr="005F30AD" w:rsidRDefault="00461018" w:rsidP="00D77B4C">
      <w:pPr>
        <w:pStyle w:val="NormalWeb"/>
        <w:shd w:val="clear" w:color="auto" w:fill="FFFFFF"/>
        <w:spacing w:before="120" w:beforeAutospacing="0" w:after="0" w:afterAutospacing="0" w:line="360" w:lineRule="atLeast"/>
        <w:ind w:firstLine="567"/>
        <w:jc w:val="both"/>
        <w:rPr>
          <w:strike/>
          <w:sz w:val="28"/>
          <w:szCs w:val="28"/>
        </w:rPr>
      </w:pPr>
      <w:bookmarkStart w:id="0" w:name="dieu_81"/>
      <w:r w:rsidRPr="005F30AD">
        <w:rPr>
          <w:b/>
          <w:bCs/>
          <w:sz w:val="28"/>
          <w:szCs w:val="28"/>
        </w:rPr>
        <w:lastRenderedPageBreak/>
        <w:t xml:space="preserve">II. TRÌNH TỰ, THỦ TỤC CẤP GIẤY PHÉP THÀNH LẬP CHI NHÁNH CỦA CÔNG TY LUẬT NƯỚC NGOÀI TẠI VIỆT NAM </w:t>
      </w:r>
      <w:bookmarkEnd w:id="0"/>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1. Công ty luật nước ngoài tại Việt Nam </w:t>
      </w:r>
      <w:r w:rsidRPr="005F30AD">
        <w:rPr>
          <w:iCs/>
          <w:sz w:val="28"/>
          <w:szCs w:val="28"/>
        </w:rPr>
        <w:t>lập 01 bộ hồ sơ</w:t>
      </w:r>
      <w:r w:rsidRPr="005F30AD">
        <w:rPr>
          <w:sz w:val="28"/>
          <w:szCs w:val="28"/>
        </w:rPr>
        <w:t xml:space="preserve"> </w:t>
      </w:r>
      <w:r w:rsidR="00FF2F03" w:rsidRPr="005F30AD">
        <w:rPr>
          <w:sz w:val="28"/>
          <w:szCs w:val="28"/>
        </w:rPr>
        <w:t xml:space="preserve">đề nghị </w:t>
      </w:r>
      <w:r w:rsidRPr="005F30AD">
        <w:rPr>
          <w:iCs/>
          <w:sz w:val="28"/>
          <w:szCs w:val="28"/>
        </w:rPr>
        <w:t>thành lập chi nhánh gửi trực tiếp hoặc qua dịch vụ bưu chính đến Cục Bổ trợ tư pháp, Bộ Tư pháp hoặc trực tuyến trên Cổng dịch vụ công quốc gia</w:t>
      </w:r>
      <w:r w:rsidRPr="005F30AD">
        <w:rPr>
          <w:sz w:val="28"/>
          <w:szCs w:val="28"/>
        </w:rPr>
        <w:t xml:space="preserve">.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2. Hồ sơ thành lập chi nhánh </w:t>
      </w:r>
      <w:r w:rsidRPr="005F30AD">
        <w:rPr>
          <w:iCs/>
          <w:sz w:val="28"/>
          <w:szCs w:val="28"/>
        </w:rPr>
        <w:t>bao</w:t>
      </w:r>
      <w:r w:rsidRPr="005F30AD">
        <w:rPr>
          <w:sz w:val="28"/>
          <w:szCs w:val="28"/>
        </w:rPr>
        <w:t xml:space="preserve"> gồm: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Văn bản đề nghị thành lập chi nhánh;</w:t>
      </w:r>
    </w:p>
    <w:p w:rsidR="00BE1F20" w:rsidRPr="005F30AD" w:rsidRDefault="0021629D" w:rsidP="00D77B4C">
      <w:pPr>
        <w:pStyle w:val="NormalWeb"/>
        <w:shd w:val="clear" w:color="auto" w:fill="FFFFFF"/>
        <w:spacing w:before="120" w:beforeAutospacing="0" w:after="0" w:afterAutospacing="0" w:line="360" w:lineRule="atLeast"/>
        <w:ind w:firstLine="567"/>
        <w:jc w:val="both"/>
        <w:rPr>
          <w:spacing w:val="-10"/>
          <w:sz w:val="28"/>
          <w:szCs w:val="28"/>
        </w:rPr>
      </w:pPr>
      <w:r w:rsidRPr="005F30AD">
        <w:rPr>
          <w:spacing w:val="-10"/>
          <w:sz w:val="28"/>
          <w:szCs w:val="28"/>
        </w:rPr>
        <w:t>b</w:t>
      </w:r>
      <w:r w:rsidR="00461018" w:rsidRPr="005F30AD">
        <w:rPr>
          <w:spacing w:val="-10"/>
          <w:sz w:val="28"/>
          <w:szCs w:val="28"/>
        </w:rPr>
        <w:t xml:space="preserve">) </w:t>
      </w:r>
      <w:r w:rsidR="00461018" w:rsidRPr="005F30AD">
        <w:rPr>
          <w:iCs/>
          <w:spacing w:val="-10"/>
          <w:sz w:val="28"/>
          <w:szCs w:val="28"/>
        </w:rPr>
        <w:t xml:space="preserve">Bản chính hoặc bản sao điện tử </w:t>
      </w:r>
      <w:r w:rsidR="00461018" w:rsidRPr="005F30AD">
        <w:rPr>
          <w:spacing w:val="-10"/>
          <w:sz w:val="28"/>
          <w:szCs w:val="28"/>
        </w:rPr>
        <w:t>Giấy ủy quyền cho luật sư làm Trưởng chi nhánh;</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 </w:t>
      </w:r>
      <w:r w:rsidRPr="005F30AD">
        <w:rPr>
          <w:iCs/>
          <w:sz w:val="28"/>
          <w:szCs w:val="28"/>
        </w:rPr>
        <w:t>Bản sao có chứng thực hoặc bản sao kèm theo bản chính để đối chiếu hoặc bản sao điện tử</w:t>
      </w:r>
      <w:r w:rsidRPr="005F30AD">
        <w:rPr>
          <w:sz w:val="28"/>
          <w:szCs w:val="28"/>
        </w:rPr>
        <w:t xml:space="preserve"> Giấy tờ chứng minh về trụ sở của chi nhánh.</w:t>
      </w:r>
    </w:p>
    <w:p w:rsidR="00BE1F20" w:rsidRPr="005F30AD" w:rsidRDefault="00461018" w:rsidP="00D77B4C">
      <w:pPr>
        <w:pStyle w:val="NormalWeb"/>
        <w:shd w:val="clear" w:color="auto" w:fill="FFFFFF"/>
        <w:spacing w:before="120" w:beforeAutospacing="0" w:after="0" w:afterAutospacing="0" w:line="360" w:lineRule="atLeast"/>
        <w:ind w:firstLine="567"/>
        <w:jc w:val="both"/>
        <w:rPr>
          <w:iCs/>
          <w:sz w:val="28"/>
          <w:szCs w:val="28"/>
        </w:rPr>
      </w:pPr>
      <w:r w:rsidRPr="005F30AD">
        <w:rPr>
          <w:iCs/>
          <w:sz w:val="28"/>
          <w:szCs w:val="28"/>
        </w:rPr>
        <w:t>3. Trong thời hạn 15 ngày làm việc kể từ ngày nhận đủ hồ sơ hợp lệ và phí</w:t>
      </w:r>
      <w:r w:rsidR="00413BA7" w:rsidRPr="005F30AD">
        <w:rPr>
          <w:iCs/>
          <w:sz w:val="28"/>
          <w:szCs w:val="28"/>
        </w:rPr>
        <w:t xml:space="preserve"> thẩm định tiêu chuẩn, điều kiện hành nghề của chi nhánh của công ty luật nước ngoài tại Việt Nam, Cục trưởng Cục Bổ trợ tư pháp</w:t>
      </w:r>
      <w:r w:rsidRPr="005F30AD">
        <w:rPr>
          <w:iCs/>
          <w:sz w:val="28"/>
          <w:szCs w:val="28"/>
        </w:rPr>
        <w:t xml:space="preserve">, Bộ Tư pháp xem xét cấp Giấy phép thành lập chi nhánh; trường hợp từ chối phải thông báo bằng văn bản và nêu rõ lý do.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bookmarkStart w:id="1" w:name="dieu_80"/>
      <w:r w:rsidRPr="005F30AD">
        <w:rPr>
          <w:b/>
          <w:bCs/>
          <w:sz w:val="28"/>
          <w:szCs w:val="28"/>
        </w:rPr>
        <w:t xml:space="preserve">III. TRÌNH TỰ, THỦ TỤC THAY ĐỔI NỘI DUNG GIẤY PHÉP THÀNH LẬP CỦA CHI NHÁNH, CÔNG TY LUẬT NƯỚC NGOÀI </w:t>
      </w:r>
      <w:bookmarkEnd w:id="1"/>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1. Chi nhánh, công ty luật nước ngoài có dự định thay đổi một trong các nội dung sau đây của Giấy phép thành lập thì </w:t>
      </w:r>
      <w:r w:rsidRPr="005F30AD">
        <w:rPr>
          <w:iCs/>
          <w:sz w:val="28"/>
          <w:szCs w:val="28"/>
          <w:shd w:val="clear" w:color="auto" w:fill="FFFFFF"/>
          <w:lang w:val="vi-VN"/>
        </w:rPr>
        <w:t xml:space="preserve">gửi </w:t>
      </w:r>
      <w:r w:rsidRPr="005F30AD">
        <w:rPr>
          <w:iCs/>
          <w:sz w:val="28"/>
          <w:szCs w:val="28"/>
          <w:shd w:val="clear" w:color="auto" w:fill="FFFFFF"/>
        </w:rPr>
        <w:t xml:space="preserve">trực tiếp hoặc qua dịch vụ bưu chính </w:t>
      </w:r>
      <w:r w:rsidRPr="005F30AD">
        <w:rPr>
          <w:iCs/>
          <w:sz w:val="28"/>
          <w:szCs w:val="28"/>
          <w:shd w:val="clear" w:color="auto" w:fill="FFFFFF"/>
          <w:lang w:val="vi-VN"/>
        </w:rPr>
        <w:t>đến</w:t>
      </w:r>
      <w:r w:rsidR="00AD0DA2" w:rsidRPr="005F30AD">
        <w:rPr>
          <w:iCs/>
          <w:sz w:val="28"/>
          <w:szCs w:val="28"/>
          <w:shd w:val="clear" w:color="auto" w:fill="FFFFFF"/>
        </w:rPr>
        <w:t xml:space="preserve"> Cục Bổ trợ tư</w:t>
      </w:r>
      <w:r w:rsidRPr="005F30AD">
        <w:rPr>
          <w:iCs/>
          <w:sz w:val="28"/>
          <w:szCs w:val="28"/>
          <w:shd w:val="clear" w:color="auto" w:fill="FFFFFF"/>
        </w:rPr>
        <w:t xml:space="preserve"> pháp, Bộ Tư pháp hoặc </w:t>
      </w:r>
      <w:r w:rsidRPr="005F30AD">
        <w:rPr>
          <w:iCs/>
          <w:sz w:val="28"/>
          <w:szCs w:val="28"/>
        </w:rPr>
        <w:t>trực tuyến trên Cổng dịch vụ công quốc gia</w:t>
      </w:r>
      <w:r w:rsidRPr="005F30AD">
        <w:rPr>
          <w:sz w:val="28"/>
          <w:szCs w:val="28"/>
        </w:rPr>
        <w:t xml:space="preserve"> v</w:t>
      </w:r>
      <w:r w:rsidRPr="005F30AD">
        <w:rPr>
          <w:iCs/>
          <w:sz w:val="28"/>
          <w:szCs w:val="28"/>
        </w:rPr>
        <w:t>ăn bản đề nghị thay đổi nội dung Giấy phép thành lập</w:t>
      </w:r>
      <w:r w:rsidRPr="005F30AD">
        <w:rPr>
          <w:sz w:val="28"/>
          <w:szCs w:val="28"/>
        </w:rPr>
        <w:t>:</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Tên chi nhánh, công ty luật nước ngoài;</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b) Chuyển trụ sở từ tỉnh, thành phố trực thuộc Trung ương này sang tỉnh, thành phố trực thuộc Trung ương khác;</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c) Trưởng chi nhánh, Giám đốc công ty luật nước ngoài;</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d) Lĩnh vực hành nghề.</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iCs/>
          <w:sz w:val="28"/>
          <w:szCs w:val="28"/>
        </w:rPr>
        <w:t xml:space="preserve">2. Trong thời hạn 10 ngày làm việc kể từ ngày nhận được văn bản đề nghị thay đổi nội dung Giấy phép thành lập, Cục trưởng Cục Bổ trợ tư pháp, Bộ Tư pháp xem xét và ra văn bản chấp thuận; trường hợp từ chối phải thông báo bằng văn bản và nêu rõ lý do. </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r w:rsidRPr="005F30AD">
        <w:rPr>
          <w:b/>
          <w:bCs/>
          <w:sz w:val="28"/>
          <w:szCs w:val="28"/>
        </w:rPr>
        <w:t xml:space="preserve">IV. TRÌNH TỰ, THỦ TỤC CẤP LẠI GIẤY PHÉP THÀNH LẬP CHI NHÁNH, CÔNG TY LUẬT NƯỚC NGOÀI </w:t>
      </w:r>
    </w:p>
    <w:p w:rsidR="0021629D" w:rsidRPr="005F30AD" w:rsidRDefault="001A02EE"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1. </w:t>
      </w:r>
      <w:r w:rsidR="00461018" w:rsidRPr="005F30AD">
        <w:rPr>
          <w:sz w:val="28"/>
          <w:szCs w:val="28"/>
          <w:lang w:val="vi-VN"/>
        </w:rPr>
        <w:t>Trong trường hợp Giấy phép thành lập chi nhánh, công ty luật nước ngoài</w:t>
      </w:r>
      <w:r w:rsidR="00461018" w:rsidRPr="005F30AD">
        <w:rPr>
          <w:sz w:val="28"/>
          <w:szCs w:val="28"/>
        </w:rPr>
        <w:t xml:space="preserve"> b</w:t>
      </w:r>
      <w:r w:rsidR="00461018" w:rsidRPr="005F30AD">
        <w:rPr>
          <w:sz w:val="28"/>
          <w:szCs w:val="28"/>
          <w:lang w:val="vi-VN"/>
        </w:rPr>
        <w:t>ị mất, bị rách, bị cháy hoặc vì lý do khách quan mà thông tin trên Giấy phép thành lập</w:t>
      </w:r>
      <w:r w:rsidR="00461018" w:rsidRPr="005F30AD">
        <w:rPr>
          <w:sz w:val="28"/>
          <w:szCs w:val="28"/>
        </w:rPr>
        <w:t xml:space="preserve"> </w:t>
      </w:r>
      <w:r w:rsidR="00461018" w:rsidRPr="005F30AD">
        <w:rPr>
          <w:sz w:val="28"/>
          <w:szCs w:val="28"/>
          <w:lang w:val="vi-VN"/>
        </w:rPr>
        <w:t xml:space="preserve">bị thay đổi thì </w:t>
      </w:r>
      <w:r w:rsidR="00461018" w:rsidRPr="005F30AD">
        <w:rPr>
          <w:sz w:val="28"/>
          <w:szCs w:val="28"/>
        </w:rPr>
        <w:t xml:space="preserve">chi nhánh, công ty luật nước ngoài </w:t>
      </w:r>
      <w:r w:rsidR="00461018" w:rsidRPr="005F30AD">
        <w:rPr>
          <w:iCs/>
          <w:sz w:val="28"/>
          <w:szCs w:val="28"/>
          <w:shd w:val="clear" w:color="auto" w:fill="FFFFFF"/>
          <w:lang w:val="vi-VN"/>
        </w:rPr>
        <w:t xml:space="preserve">gửi </w:t>
      </w:r>
      <w:r w:rsidR="00461018" w:rsidRPr="005F30AD">
        <w:rPr>
          <w:iCs/>
          <w:sz w:val="28"/>
          <w:szCs w:val="28"/>
          <w:shd w:val="clear" w:color="auto" w:fill="FFFFFF"/>
        </w:rPr>
        <w:t xml:space="preserve">trực tiếp hoặc qua </w:t>
      </w:r>
      <w:r w:rsidR="00461018" w:rsidRPr="005F30AD">
        <w:rPr>
          <w:iCs/>
          <w:sz w:val="28"/>
          <w:szCs w:val="28"/>
          <w:shd w:val="clear" w:color="auto" w:fill="FFFFFF"/>
        </w:rPr>
        <w:lastRenderedPageBreak/>
        <w:t xml:space="preserve">dịch vụ bưu chính </w:t>
      </w:r>
      <w:r w:rsidR="00461018" w:rsidRPr="005F30AD">
        <w:rPr>
          <w:iCs/>
          <w:sz w:val="28"/>
          <w:szCs w:val="28"/>
          <w:shd w:val="clear" w:color="auto" w:fill="FFFFFF"/>
          <w:lang w:val="vi-VN"/>
        </w:rPr>
        <w:t>đến</w:t>
      </w:r>
      <w:r w:rsidR="00461018" w:rsidRPr="005F30AD">
        <w:rPr>
          <w:iCs/>
          <w:sz w:val="28"/>
          <w:szCs w:val="28"/>
          <w:shd w:val="clear" w:color="auto" w:fill="FFFFFF"/>
        </w:rPr>
        <w:t xml:space="preserve"> Cục Bổ trợ t</w:t>
      </w:r>
      <w:r w:rsidR="00AD0DA2" w:rsidRPr="005F30AD">
        <w:rPr>
          <w:iCs/>
          <w:sz w:val="28"/>
          <w:szCs w:val="28"/>
          <w:shd w:val="clear" w:color="auto" w:fill="FFFFFF"/>
        </w:rPr>
        <w:t>ư</w:t>
      </w:r>
      <w:r w:rsidR="00461018" w:rsidRPr="005F30AD">
        <w:rPr>
          <w:iCs/>
          <w:sz w:val="28"/>
          <w:szCs w:val="28"/>
          <w:shd w:val="clear" w:color="auto" w:fill="FFFFFF"/>
        </w:rPr>
        <w:t xml:space="preserve"> pháp, Bộ Tư pháp hoặc </w:t>
      </w:r>
      <w:r w:rsidR="00461018" w:rsidRPr="005F30AD">
        <w:rPr>
          <w:iCs/>
          <w:sz w:val="28"/>
          <w:szCs w:val="28"/>
        </w:rPr>
        <w:t>trực tuyến trên Cổng dịch vụ công quốc gia</w:t>
      </w:r>
      <w:r w:rsidR="00461018" w:rsidRPr="005F30AD">
        <w:rPr>
          <w:sz w:val="28"/>
          <w:szCs w:val="28"/>
        </w:rPr>
        <w:t xml:space="preserve"> v</w:t>
      </w:r>
      <w:r w:rsidR="00461018" w:rsidRPr="005F30AD">
        <w:rPr>
          <w:iCs/>
          <w:sz w:val="28"/>
          <w:szCs w:val="28"/>
        </w:rPr>
        <w:t>ăn bản đề nghị cấp lại Giấy phép thành lập chi nhánh, công ty luật nước ngoài.</w:t>
      </w:r>
    </w:p>
    <w:p w:rsidR="00BE1F20" w:rsidRPr="005F30AD" w:rsidRDefault="001A02EE" w:rsidP="00D77B4C">
      <w:pPr>
        <w:pStyle w:val="NormalWeb"/>
        <w:shd w:val="clear" w:color="auto" w:fill="FFFFFF"/>
        <w:spacing w:before="120" w:beforeAutospacing="0" w:after="0" w:afterAutospacing="0" w:line="360" w:lineRule="atLeast"/>
        <w:ind w:firstLine="567"/>
        <w:jc w:val="both"/>
        <w:rPr>
          <w:sz w:val="28"/>
          <w:szCs w:val="28"/>
        </w:rPr>
      </w:pPr>
      <w:r w:rsidRPr="005F30AD">
        <w:rPr>
          <w:iCs/>
          <w:sz w:val="28"/>
          <w:szCs w:val="28"/>
        </w:rPr>
        <w:t xml:space="preserve">2. </w:t>
      </w:r>
      <w:r w:rsidR="0021629D" w:rsidRPr="005F30AD">
        <w:rPr>
          <w:iCs/>
          <w:sz w:val="28"/>
          <w:szCs w:val="28"/>
        </w:rPr>
        <w:t>Trong thời hạn 10 ngày làm việc</w:t>
      </w:r>
      <w:r w:rsidR="00461018" w:rsidRPr="005F30AD">
        <w:rPr>
          <w:iCs/>
          <w:sz w:val="28"/>
          <w:szCs w:val="28"/>
        </w:rPr>
        <w:t xml:space="preserve"> kể từ ngày nhận được văn bản đề nghị cấp lại Giấy phép thành lập, Cục trưởng Cục Bổ trợ tư pháp, Bộ Tư pháp xem xét cấp lại Giấy phép thành lập chi nhánh, công ty luật nước ngoài; trường hợp từ chối phải thông báo bằng văn bản và nêu rõ lý do. </w:t>
      </w:r>
    </w:p>
    <w:p w:rsidR="00BE1F20" w:rsidRPr="005F30AD" w:rsidRDefault="00FD6C82" w:rsidP="00D77B4C">
      <w:pPr>
        <w:pStyle w:val="NormalWeb"/>
        <w:shd w:val="clear" w:color="auto" w:fill="FFFFFF"/>
        <w:tabs>
          <w:tab w:val="right" w:leader="dot" w:pos="0"/>
          <w:tab w:val="left" w:pos="567"/>
        </w:tabs>
        <w:spacing w:before="120" w:beforeAutospacing="0" w:after="0" w:afterAutospacing="0" w:line="360" w:lineRule="atLeast"/>
        <w:ind w:firstLine="567"/>
        <w:jc w:val="both"/>
        <w:rPr>
          <w:rFonts w:ascii="Times New Roman Bold" w:hAnsi="Times New Roman Bold"/>
          <w:b/>
          <w:spacing w:val="-8"/>
          <w:sz w:val="28"/>
          <w:szCs w:val="28"/>
          <w:lang w:val="nl-NL"/>
        </w:rPr>
      </w:pPr>
      <w:r>
        <w:rPr>
          <w:rFonts w:ascii="Times New Roman Bold" w:hAnsi="Times New Roman Bold"/>
          <w:b/>
          <w:spacing w:val="-8"/>
          <w:sz w:val="28"/>
          <w:szCs w:val="28"/>
          <w:shd w:val="clear" w:color="auto" w:fill="FFFFFF"/>
        </w:rPr>
        <w:tab/>
        <w:t xml:space="preserve">V. </w:t>
      </w:r>
      <w:r w:rsidR="00461018" w:rsidRPr="005F30AD">
        <w:rPr>
          <w:rFonts w:ascii="Times New Roman Bold" w:hAnsi="Times New Roman Bold"/>
          <w:b/>
          <w:bCs/>
          <w:spacing w:val="-8"/>
          <w:sz w:val="28"/>
          <w:szCs w:val="28"/>
        </w:rPr>
        <w:t xml:space="preserve">TRÌNH TỰ, THỦ TỤC HỢP NHẤT CÔNG TY LUẬT NƯỚC NGOÀI </w:t>
      </w:r>
    </w:p>
    <w:p w:rsidR="00BE1F20" w:rsidRPr="005F30AD" w:rsidRDefault="00461018" w:rsidP="00D77B4C">
      <w:pPr>
        <w:spacing w:before="120" w:after="0" w:line="360" w:lineRule="atLeast"/>
        <w:ind w:firstLine="567"/>
        <w:jc w:val="both"/>
        <w:rPr>
          <w:rFonts w:cs="Times New Roman"/>
          <w:bCs/>
          <w:spacing w:val="2"/>
          <w:szCs w:val="28"/>
          <w:lang w:val="nl-NL"/>
        </w:rPr>
      </w:pPr>
      <w:r w:rsidRPr="005F30AD">
        <w:rPr>
          <w:rFonts w:cs="Times New Roman"/>
          <w:bCs/>
          <w:szCs w:val="28"/>
          <w:shd w:val="clear" w:color="auto" w:fill="FFFFFF"/>
        </w:rPr>
        <w:t>1. Hai hoặc nhiều công ty luật có thể thỏa thuận hợp nhất thành một công ty luật theo quy định tại Điều 32</w:t>
      </w:r>
      <w:r w:rsidR="00FD6C82">
        <w:rPr>
          <w:rFonts w:cs="Times New Roman"/>
          <w:bCs/>
          <w:szCs w:val="28"/>
          <w:shd w:val="clear" w:color="auto" w:fill="FFFFFF"/>
        </w:rPr>
        <w:t xml:space="preserve"> của</w:t>
      </w:r>
      <w:r w:rsidRPr="005F30AD">
        <w:rPr>
          <w:rFonts w:cs="Times New Roman"/>
          <w:bCs/>
          <w:szCs w:val="28"/>
          <w:shd w:val="clear" w:color="auto" w:fill="FFFFFF"/>
        </w:rPr>
        <w:t xml:space="preserve"> </w:t>
      </w:r>
      <w:r w:rsidRPr="005F30AD">
        <w:rPr>
          <w:rFonts w:cs="Times New Roman"/>
          <w:bCs/>
          <w:spacing w:val="2"/>
          <w:szCs w:val="28"/>
          <w:lang w:val="nl-NL"/>
        </w:rPr>
        <w:t>Nghị định số 123/2013/NĐ-CP</w:t>
      </w:r>
      <w:r w:rsidR="002F1945" w:rsidRPr="005F30AD">
        <w:rPr>
          <w:rFonts w:cs="Times New Roman"/>
          <w:iCs/>
          <w:szCs w:val="28"/>
          <w:shd w:val="clear" w:color="auto" w:fill="FFFFFF"/>
        </w:rPr>
        <w:t xml:space="preserve"> ngày 14 tháng 10 năm 2013 quy định chi tiết một số đ</w:t>
      </w:r>
      <w:r w:rsidR="002F1945" w:rsidRPr="005F30AD">
        <w:rPr>
          <w:iCs/>
          <w:szCs w:val="28"/>
          <w:shd w:val="clear" w:color="auto" w:fill="FFFFFF"/>
        </w:rPr>
        <w:t>iều và biện pháp thi hành Luật L</w:t>
      </w:r>
      <w:r w:rsidR="002F1945" w:rsidRPr="005F30AD">
        <w:rPr>
          <w:rFonts w:cs="Times New Roman"/>
          <w:iCs/>
          <w:szCs w:val="28"/>
          <w:shd w:val="clear" w:color="auto" w:fill="FFFFFF"/>
        </w:rPr>
        <w:t>uật sư được sửa đổi, bổ sung năm 2018 (sau đây gọi là Nghị định số 123/2013/NĐ-CP)</w:t>
      </w:r>
      <w:r w:rsidRPr="005F30AD">
        <w:rPr>
          <w:rFonts w:cs="Times New Roman"/>
          <w:bCs/>
          <w:spacing w:val="2"/>
          <w:szCs w:val="28"/>
          <w:lang w:val="nl-NL"/>
        </w:rPr>
        <w:t xml:space="preserve"> </w:t>
      </w:r>
      <w:r w:rsidRPr="005F30AD">
        <w:rPr>
          <w:rFonts w:cs="Times New Roman"/>
          <w:bCs/>
          <w:szCs w:val="28"/>
          <w:shd w:val="clear" w:color="auto" w:fill="FFFFFF"/>
        </w:rPr>
        <w:t xml:space="preserve">lập 01 bộ hồ sơ </w:t>
      </w:r>
      <w:r w:rsidR="00FF2F03" w:rsidRPr="005F30AD">
        <w:rPr>
          <w:rFonts w:cs="Times New Roman"/>
          <w:bCs/>
          <w:szCs w:val="28"/>
          <w:shd w:val="clear" w:color="auto" w:fill="FFFFFF"/>
        </w:rPr>
        <w:t xml:space="preserve">đề nghị </w:t>
      </w:r>
      <w:r w:rsidRPr="005F30AD">
        <w:rPr>
          <w:rFonts w:cs="Times New Roman"/>
          <w:szCs w:val="28"/>
          <w:shd w:val="clear" w:color="auto" w:fill="FFFFFF"/>
        </w:rPr>
        <w:t xml:space="preserve">hợp nhất công ty luật gửi </w:t>
      </w:r>
      <w:r w:rsidRPr="005F30AD">
        <w:rPr>
          <w:rFonts w:cs="Times New Roman"/>
          <w:iCs/>
          <w:spacing w:val="-4"/>
          <w:szCs w:val="28"/>
          <w:shd w:val="clear" w:color="auto" w:fill="FFFFFF"/>
          <w:lang w:val="vi-VN"/>
        </w:rPr>
        <w:t>trực tiếp hoặc qua dịch vụ bưu chính</w:t>
      </w:r>
      <w:r w:rsidRPr="005F30AD">
        <w:rPr>
          <w:rFonts w:cs="Times New Roman"/>
          <w:szCs w:val="28"/>
          <w:shd w:val="clear" w:color="auto" w:fill="FFFFFF"/>
        </w:rPr>
        <w:t xml:space="preserve"> đến Cục Bổ trợ tư pháp, Bộ Tư pháp.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5F30AD">
        <w:rPr>
          <w:sz w:val="28"/>
          <w:szCs w:val="28"/>
          <w:shd w:val="clear" w:color="auto" w:fill="FFFFFF"/>
        </w:rPr>
        <w:tab/>
        <w:t xml:space="preserve">Hồ sơ </w:t>
      </w:r>
      <w:r w:rsidR="001A02EE" w:rsidRPr="005F30AD">
        <w:rPr>
          <w:sz w:val="28"/>
          <w:szCs w:val="28"/>
          <w:shd w:val="clear" w:color="auto" w:fill="FFFFFF"/>
        </w:rPr>
        <w:t xml:space="preserve">bao </w:t>
      </w:r>
      <w:r w:rsidRPr="005F30AD">
        <w:rPr>
          <w:sz w:val="28"/>
          <w:szCs w:val="28"/>
          <w:shd w:val="clear" w:color="auto" w:fill="FFFFFF"/>
        </w:rPr>
        <w:t>gồm</w:t>
      </w:r>
      <w:r w:rsidR="001A02EE" w:rsidRPr="005F30AD">
        <w:rPr>
          <w:sz w:val="28"/>
          <w:szCs w:val="28"/>
          <w:shd w:val="clear" w:color="auto" w:fill="FFFFFF"/>
        </w:rPr>
        <w: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ab/>
        <w:t>a) Văn bản đề nghị hợp nhất công ty luật;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ab/>
        <w:t>b)</w:t>
      </w:r>
      <w:r w:rsidRPr="005F30AD">
        <w:rPr>
          <w:iCs/>
          <w:sz w:val="28"/>
          <w:szCs w:val="28"/>
          <w:shd w:val="clear" w:color="auto" w:fill="FFFFFF"/>
        </w:rPr>
        <w:t xml:space="preserve"> </w:t>
      </w:r>
      <w:r w:rsidRPr="005F30AD">
        <w:rPr>
          <w:iCs/>
          <w:sz w:val="28"/>
          <w:szCs w:val="28"/>
          <w:shd w:val="clear" w:color="auto" w:fill="FFFFFF"/>
          <w:lang w:val="vi-VN"/>
        </w:rPr>
        <w:t>Bản chính</w:t>
      </w:r>
      <w:r w:rsidRPr="005F30AD">
        <w:rPr>
          <w:sz w:val="28"/>
          <w:szCs w:val="28"/>
          <w:shd w:val="clear" w:color="auto" w:fill="FFFFFF"/>
          <w:lang w:val="vi-VN"/>
        </w:rPr>
        <w:t xml:space="preserve"> </w:t>
      </w:r>
      <w:r w:rsidRPr="005F30AD">
        <w:rPr>
          <w:sz w:val="28"/>
          <w:szCs w:val="28"/>
          <w:shd w:val="clear" w:color="auto" w:fill="FFFFFF"/>
        </w:rPr>
        <w:t>Hợp đồng hợp nhất, trong đó phải quy định rõ về thủ tục, thời hạn và điều kiện hợp nhất; phương án sử dụng lao động; việc kế thừa toàn bộ quyền, nghĩa vụ của các công ty luật bị hợp nhất;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ab/>
        <w:t xml:space="preserve">c) </w:t>
      </w:r>
      <w:r w:rsidRPr="005F30AD">
        <w:rPr>
          <w:iCs/>
          <w:sz w:val="28"/>
          <w:szCs w:val="28"/>
          <w:shd w:val="clear" w:color="auto" w:fill="FFFFFF"/>
          <w:lang w:val="vi-VN"/>
        </w:rPr>
        <w:t>Bản chính</w:t>
      </w:r>
      <w:r w:rsidRPr="005F30AD">
        <w:rPr>
          <w:sz w:val="28"/>
          <w:szCs w:val="28"/>
          <w:shd w:val="clear" w:color="auto" w:fill="FFFFFF"/>
          <w:lang w:val="vi-VN"/>
        </w:rPr>
        <w:t xml:space="preserve"> </w:t>
      </w:r>
      <w:r w:rsidRPr="005F30AD">
        <w:rPr>
          <w:sz w:val="28"/>
          <w:szCs w:val="28"/>
          <w:shd w:val="clear" w:color="auto" w:fill="FFFFFF"/>
        </w:rPr>
        <w:t>Giấy phép thành lập của các công ty luật bị hợp nhất;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5F30AD">
        <w:rPr>
          <w:sz w:val="28"/>
          <w:szCs w:val="28"/>
          <w:shd w:val="clear" w:color="auto" w:fill="FFFFFF"/>
        </w:rPr>
        <w:tab/>
        <w:t xml:space="preserve">d) </w:t>
      </w:r>
      <w:r w:rsidRPr="005F30AD">
        <w:rPr>
          <w:iCs/>
          <w:sz w:val="28"/>
          <w:szCs w:val="28"/>
          <w:shd w:val="clear" w:color="auto" w:fill="FFFFFF"/>
        </w:rPr>
        <w:t>Dự thảo</w:t>
      </w:r>
      <w:r w:rsidRPr="005F30AD">
        <w:rPr>
          <w:iCs/>
          <w:sz w:val="28"/>
          <w:szCs w:val="28"/>
          <w:shd w:val="clear" w:color="auto" w:fill="FFFFFF"/>
          <w:lang w:val="vi-VN"/>
        </w:rPr>
        <w:t xml:space="preserve"> </w:t>
      </w:r>
      <w:r w:rsidRPr="005F30AD">
        <w:rPr>
          <w:sz w:val="28"/>
          <w:szCs w:val="28"/>
          <w:shd w:val="clear" w:color="auto" w:fill="FFFFFF"/>
        </w:rPr>
        <w:t xml:space="preserve">Điều lệ công ty luật hợp </w:t>
      </w:r>
      <w:r w:rsidR="0021629D" w:rsidRPr="005F30AD">
        <w:rPr>
          <w:sz w:val="28"/>
          <w:szCs w:val="28"/>
          <w:shd w:val="clear" w:color="auto" w:fill="FFFFFF"/>
        </w:rPr>
        <w:t>nhất</w:t>
      </w:r>
      <w:r w:rsidR="001A02EE" w:rsidRPr="005F30AD">
        <w:rPr>
          <w:sz w:val="28"/>
          <w:szCs w:val="28"/>
          <w:shd w:val="clear" w:color="auto" w:fill="FFFFFF"/>
        </w:rPr>
        <w:t>.</w:t>
      </w:r>
    </w:p>
    <w:p w:rsidR="00BE1F20" w:rsidRPr="005F30AD" w:rsidRDefault="00461018" w:rsidP="00D77B4C">
      <w:pPr>
        <w:pStyle w:val="NormalWeb"/>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5F30AD">
        <w:rPr>
          <w:sz w:val="28"/>
          <w:szCs w:val="28"/>
          <w:shd w:val="clear" w:color="auto" w:fill="FFFFFF"/>
        </w:rPr>
        <w:tab/>
        <w:t xml:space="preserve">2. Trong thời hạn 10 </w:t>
      </w:r>
      <w:r w:rsidRPr="005F30AD">
        <w:rPr>
          <w:iCs/>
          <w:sz w:val="28"/>
          <w:szCs w:val="28"/>
          <w:shd w:val="clear" w:color="auto" w:fill="FFFFFF"/>
        </w:rPr>
        <w:t>ngày</w:t>
      </w:r>
      <w:r w:rsidRPr="005F30AD">
        <w:rPr>
          <w:iCs/>
          <w:sz w:val="28"/>
          <w:szCs w:val="28"/>
          <w:shd w:val="clear" w:color="auto" w:fill="FFFFFF"/>
          <w:lang w:val="vi-VN"/>
        </w:rPr>
        <w:t xml:space="preserve"> làm việc</w:t>
      </w:r>
      <w:r w:rsidRPr="005F30AD">
        <w:rPr>
          <w:sz w:val="28"/>
          <w:szCs w:val="28"/>
          <w:shd w:val="clear" w:color="auto" w:fill="FFFFFF"/>
        </w:rPr>
        <w:t xml:space="preserve"> </w:t>
      </w:r>
      <w:r w:rsidRPr="005F30AD">
        <w:rPr>
          <w:iCs/>
          <w:sz w:val="28"/>
          <w:szCs w:val="28"/>
          <w:shd w:val="clear" w:color="auto" w:fill="FFFFFF"/>
        </w:rPr>
        <w:t>kể từ ngày nhận được hồ sơ hợp lệ, Cục trưởng Cục Bổ trợ tư pháp, Bộ Tư pháp</w:t>
      </w:r>
      <w:r w:rsidRPr="005F30AD">
        <w:rPr>
          <w:iCs/>
          <w:sz w:val="28"/>
          <w:szCs w:val="28"/>
          <w:shd w:val="clear" w:color="auto" w:fill="FFFFFF"/>
          <w:lang w:val="vi-VN"/>
        </w:rPr>
        <w:t xml:space="preserve"> </w:t>
      </w:r>
      <w:r w:rsidRPr="005F30AD">
        <w:rPr>
          <w:iCs/>
          <w:sz w:val="28"/>
          <w:szCs w:val="28"/>
          <w:shd w:val="clear" w:color="auto" w:fill="FFFFFF"/>
        </w:rPr>
        <w:t>quyết định chấp thuận việc hợp nhất</w:t>
      </w:r>
      <w:r w:rsidRPr="005F30AD">
        <w:rPr>
          <w:iCs/>
          <w:sz w:val="28"/>
          <w:szCs w:val="28"/>
          <w:shd w:val="clear" w:color="auto" w:fill="FFFFFF"/>
          <w:lang w:val="vi-VN"/>
        </w:rPr>
        <w:t xml:space="preserve">, </w:t>
      </w:r>
      <w:r w:rsidRPr="005F30AD">
        <w:rPr>
          <w:iCs/>
          <w:sz w:val="28"/>
          <w:szCs w:val="28"/>
          <w:shd w:val="clear" w:color="auto" w:fill="FFFFFF"/>
        </w:rPr>
        <w:t>cấp Giấy phép thành lập công ty luật nước ngoài hợp nhất</w:t>
      </w:r>
      <w:r w:rsidR="001A02EE" w:rsidRPr="005F30AD">
        <w:rPr>
          <w:iCs/>
          <w:sz w:val="28"/>
          <w:szCs w:val="28"/>
          <w:shd w:val="clear" w:color="auto" w:fill="FFFFFF"/>
        </w:rPr>
        <w:t>;</w:t>
      </w:r>
      <w:r w:rsidRPr="005F30AD">
        <w:rPr>
          <w:iCs/>
          <w:sz w:val="28"/>
          <w:szCs w:val="28"/>
          <w:shd w:val="clear" w:color="auto" w:fill="FFFFFF"/>
          <w:lang w:val="vi-VN"/>
        </w:rPr>
        <w:t xml:space="preserve"> </w:t>
      </w:r>
      <w:r w:rsidRPr="005F30AD">
        <w:rPr>
          <w:iCs/>
          <w:sz w:val="28"/>
          <w:szCs w:val="28"/>
          <w:shd w:val="clear" w:color="auto" w:fill="FFFFFF"/>
        </w:rPr>
        <w:t>trường hợp từ chối phải thông báo bằng văn bản và nêu rõ</w:t>
      </w:r>
      <w:r w:rsidRPr="005F30AD">
        <w:rPr>
          <w:sz w:val="28"/>
          <w:szCs w:val="28"/>
          <w:shd w:val="clear" w:color="auto" w:fill="FFFFFF"/>
        </w:rPr>
        <w:t xml:space="preserve"> lý do.</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rFonts w:ascii="Times New Roman Bold" w:hAnsi="Times New Roman Bold"/>
          <w:b/>
          <w:bCs/>
          <w:spacing w:val="-6"/>
          <w:sz w:val="28"/>
          <w:szCs w:val="28"/>
          <w:lang w:val="nl-NL"/>
        </w:rPr>
      </w:pPr>
      <w:r w:rsidRPr="005F30AD">
        <w:rPr>
          <w:rFonts w:ascii="Times New Roman Bold" w:hAnsi="Times New Roman Bold"/>
          <w:b/>
          <w:spacing w:val="-6"/>
          <w:sz w:val="28"/>
          <w:szCs w:val="28"/>
          <w:shd w:val="clear" w:color="auto" w:fill="FFFFFF"/>
        </w:rPr>
        <w:t xml:space="preserve">VI. </w:t>
      </w:r>
      <w:r w:rsidRPr="005F30AD">
        <w:rPr>
          <w:rFonts w:ascii="Times New Roman Bold" w:hAnsi="Times New Roman Bold"/>
          <w:b/>
          <w:bCs/>
          <w:spacing w:val="-6"/>
          <w:sz w:val="28"/>
          <w:szCs w:val="28"/>
        </w:rPr>
        <w:t xml:space="preserve">TRÌNH TỰ, THỦ TỤC SÁP NHẬP CÔNG TY LUẬT NƯỚC NGOÀI </w:t>
      </w:r>
    </w:p>
    <w:p w:rsidR="001A02EE"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5F30AD">
        <w:rPr>
          <w:bCs/>
          <w:spacing w:val="-2"/>
          <w:sz w:val="28"/>
          <w:szCs w:val="28"/>
          <w:shd w:val="clear" w:color="auto" w:fill="FFFFFF"/>
        </w:rPr>
        <w:t xml:space="preserve">1. Một hoặc nhiều công ty luật có thể sáp nhập vào một công ty luật theo quy định tại khoản 1 Điều 33 </w:t>
      </w:r>
      <w:r w:rsidR="00FD6C82">
        <w:rPr>
          <w:bCs/>
          <w:spacing w:val="-2"/>
          <w:sz w:val="28"/>
          <w:szCs w:val="28"/>
          <w:shd w:val="clear" w:color="auto" w:fill="FFFFFF"/>
        </w:rPr>
        <w:t xml:space="preserve">của </w:t>
      </w:r>
      <w:r w:rsidRPr="005F30AD">
        <w:rPr>
          <w:bCs/>
          <w:sz w:val="28"/>
          <w:szCs w:val="28"/>
          <w:shd w:val="clear" w:color="auto" w:fill="FFFFFF"/>
        </w:rPr>
        <w:t xml:space="preserve">Nghị định số 123/2013/NĐ-CP lập 01 bộ hồ sơ </w:t>
      </w:r>
      <w:r w:rsidR="00FF2F03" w:rsidRPr="005F30AD">
        <w:rPr>
          <w:bCs/>
          <w:sz w:val="28"/>
          <w:szCs w:val="28"/>
          <w:shd w:val="clear" w:color="auto" w:fill="FFFFFF"/>
        </w:rPr>
        <w:t xml:space="preserve">đề nghị </w:t>
      </w:r>
      <w:r w:rsidRPr="005F30AD">
        <w:rPr>
          <w:sz w:val="28"/>
          <w:szCs w:val="28"/>
          <w:shd w:val="clear" w:color="auto" w:fill="FFFFFF"/>
        </w:rPr>
        <w:t xml:space="preserve">sáp nhập công ty luật gửi </w:t>
      </w:r>
      <w:r w:rsidRPr="005F30AD">
        <w:rPr>
          <w:iCs/>
          <w:spacing w:val="-4"/>
          <w:sz w:val="28"/>
          <w:szCs w:val="28"/>
          <w:shd w:val="clear" w:color="auto" w:fill="FFFFFF"/>
          <w:lang w:val="vi-VN"/>
        </w:rPr>
        <w:t>trực tiếp hoặc qua dịch vụ bưu chính</w:t>
      </w:r>
      <w:r w:rsidRPr="005F30AD">
        <w:rPr>
          <w:sz w:val="28"/>
          <w:szCs w:val="28"/>
          <w:shd w:val="clear" w:color="auto" w:fill="FFFFFF"/>
        </w:rPr>
        <w:t xml:space="preserve"> đến Cục Bổ trợ tư pháp, Bộ Tư pháp</w:t>
      </w:r>
      <w:r w:rsidRPr="005F30AD">
        <w:rPr>
          <w:iCs/>
          <w:sz w:val="28"/>
          <w:szCs w:val="28"/>
          <w:shd w:val="clear" w:color="auto" w:fill="FFFFFF"/>
        </w:rPr>
        <w:t>.</w:t>
      </w:r>
      <w:r w:rsidRPr="005F30AD">
        <w:rPr>
          <w:sz w:val="28"/>
          <w:szCs w:val="28"/>
          <w:shd w:val="clear" w:color="auto" w:fill="FFFFFF"/>
        </w:rPr>
        <w:t xml:space="preserve">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lang w:val="vi-VN"/>
        </w:rPr>
      </w:pPr>
      <w:r w:rsidRPr="005F30AD">
        <w:rPr>
          <w:sz w:val="28"/>
          <w:szCs w:val="28"/>
          <w:shd w:val="clear" w:color="auto" w:fill="FFFFFF"/>
        </w:rPr>
        <w:t xml:space="preserve">Hồ sơ </w:t>
      </w:r>
      <w:r w:rsidRPr="005F30AD">
        <w:rPr>
          <w:iCs/>
          <w:sz w:val="28"/>
          <w:szCs w:val="28"/>
          <w:shd w:val="clear" w:color="auto" w:fill="FFFFFF"/>
        </w:rPr>
        <w:t>bao gồm</w:t>
      </w:r>
      <w:r w:rsidRPr="005F30AD">
        <w:rPr>
          <w:iCs/>
          <w:sz w:val="28"/>
          <w:szCs w:val="28"/>
          <w:shd w:val="clear" w:color="auto" w:fill="FFFFFF"/>
          <w:lang w:val="vi-VN"/>
        </w:rPr>
        <w:t xml:space="preserve">: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a) Văn bản đề nghị sáp nhập công ty luật;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 xml:space="preserve">b) </w:t>
      </w:r>
      <w:r w:rsidRPr="005F30AD">
        <w:rPr>
          <w:iCs/>
          <w:sz w:val="28"/>
          <w:szCs w:val="28"/>
          <w:shd w:val="clear" w:color="auto" w:fill="FFFFFF"/>
          <w:lang w:val="vi-VN"/>
        </w:rPr>
        <w:t>Bản chính</w:t>
      </w:r>
      <w:r w:rsidRPr="005F30AD">
        <w:rPr>
          <w:sz w:val="28"/>
          <w:szCs w:val="28"/>
          <w:shd w:val="clear" w:color="auto" w:fill="FFFFFF"/>
          <w:lang w:val="vi-VN"/>
        </w:rPr>
        <w:t xml:space="preserve"> </w:t>
      </w:r>
      <w:r w:rsidRPr="005F30AD">
        <w:rPr>
          <w:sz w:val="28"/>
          <w:szCs w:val="28"/>
          <w:shd w:val="clear" w:color="auto" w:fill="FFFFFF"/>
        </w:rPr>
        <w:t>Hợp đồng sáp nhập công ty luật, trong đó phải quy định rõ về thủ tục, thời hạn và điều kiện sáp nhập; phương án sử dụng lao động; việc kế thừa toàn bộ quyền, nghĩa vụ của các công ty luật bị sáp nhập;</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lastRenderedPageBreak/>
        <w:t xml:space="preserve">c) </w:t>
      </w:r>
      <w:r w:rsidRPr="005F30AD">
        <w:rPr>
          <w:iCs/>
          <w:sz w:val="28"/>
          <w:szCs w:val="28"/>
          <w:shd w:val="clear" w:color="auto" w:fill="FFFFFF"/>
          <w:lang w:val="vi-VN"/>
        </w:rPr>
        <w:t>Bản chính</w:t>
      </w:r>
      <w:r w:rsidRPr="005F30AD">
        <w:rPr>
          <w:sz w:val="28"/>
          <w:szCs w:val="28"/>
          <w:shd w:val="clear" w:color="auto" w:fill="FFFFFF"/>
          <w:lang w:val="vi-VN"/>
        </w:rPr>
        <w:t xml:space="preserve"> </w:t>
      </w:r>
      <w:r w:rsidRPr="005F30AD">
        <w:rPr>
          <w:sz w:val="28"/>
          <w:szCs w:val="28"/>
          <w:shd w:val="clear" w:color="auto" w:fill="FFFFFF"/>
        </w:rPr>
        <w:t>Giấy phép thành lập củ</w:t>
      </w:r>
      <w:r w:rsidR="00B971BA" w:rsidRPr="005F30AD">
        <w:rPr>
          <w:sz w:val="28"/>
          <w:szCs w:val="28"/>
          <w:shd w:val="clear" w:color="auto" w:fill="FFFFFF"/>
        </w:rPr>
        <w:t>a các công ty luật bị sáp nhập.</w:t>
      </w:r>
    </w:p>
    <w:p w:rsidR="00BE1F20" w:rsidRPr="005F30AD" w:rsidRDefault="00FF2F03" w:rsidP="00D77B4C">
      <w:pPr>
        <w:tabs>
          <w:tab w:val="right" w:leader="dot" w:pos="0"/>
          <w:tab w:val="left" w:pos="567"/>
        </w:tabs>
        <w:spacing w:before="120" w:after="0" w:line="360" w:lineRule="atLeast"/>
        <w:ind w:firstLine="567"/>
        <w:jc w:val="both"/>
        <w:rPr>
          <w:rFonts w:eastAsia="Times New Roman" w:cs="Times New Roman"/>
          <w:szCs w:val="28"/>
          <w:shd w:val="clear" w:color="auto" w:fill="FFFFFF"/>
        </w:rPr>
      </w:pPr>
      <w:r w:rsidRPr="005F30AD">
        <w:rPr>
          <w:rFonts w:eastAsia="Times New Roman" w:cs="Times New Roman"/>
          <w:szCs w:val="28"/>
          <w:shd w:val="clear" w:color="auto" w:fill="FFFFFF"/>
        </w:rPr>
        <w:t xml:space="preserve">2. </w:t>
      </w:r>
      <w:r w:rsidR="00461018" w:rsidRPr="005F30AD">
        <w:rPr>
          <w:rFonts w:eastAsia="Times New Roman" w:cs="Times New Roman"/>
          <w:szCs w:val="28"/>
          <w:shd w:val="clear" w:color="auto" w:fill="FFFFFF"/>
        </w:rPr>
        <w:t xml:space="preserve">Trong thời hạn 10 </w:t>
      </w:r>
      <w:r w:rsidR="00461018" w:rsidRPr="005F30AD">
        <w:rPr>
          <w:rFonts w:eastAsia="Times New Roman" w:cs="Times New Roman"/>
          <w:iCs/>
          <w:szCs w:val="28"/>
          <w:shd w:val="clear" w:color="auto" w:fill="FFFFFF"/>
        </w:rPr>
        <w:t>ngày</w:t>
      </w:r>
      <w:r w:rsidR="00461018" w:rsidRPr="005F30AD">
        <w:rPr>
          <w:rFonts w:eastAsia="Times New Roman" w:cs="Times New Roman"/>
          <w:iCs/>
          <w:szCs w:val="28"/>
          <w:shd w:val="clear" w:color="auto" w:fill="FFFFFF"/>
          <w:lang w:val="vi-VN"/>
        </w:rPr>
        <w:t xml:space="preserve"> làm việc</w:t>
      </w:r>
      <w:r w:rsidR="00461018" w:rsidRPr="005F30AD">
        <w:rPr>
          <w:rFonts w:eastAsia="Times New Roman" w:cs="Times New Roman"/>
          <w:szCs w:val="28"/>
          <w:shd w:val="clear" w:color="auto" w:fill="FFFFFF"/>
        </w:rPr>
        <w:t xml:space="preserve"> </w:t>
      </w:r>
      <w:r w:rsidR="00461018" w:rsidRPr="005F30AD">
        <w:rPr>
          <w:rFonts w:eastAsia="Times New Roman" w:cs="Times New Roman"/>
          <w:iCs/>
          <w:szCs w:val="28"/>
          <w:shd w:val="clear" w:color="auto" w:fill="FFFFFF"/>
        </w:rPr>
        <w:t>kể từ ngày nhận được hồ sơ hợp lệ, Cục trưởng Cục Bổ trợ tư pháp, Bộ Tư pháp</w:t>
      </w:r>
      <w:r w:rsidR="00461018" w:rsidRPr="005F30AD">
        <w:rPr>
          <w:rFonts w:eastAsia="Times New Roman" w:cs="Times New Roman"/>
          <w:iCs/>
          <w:szCs w:val="28"/>
          <w:shd w:val="clear" w:color="auto" w:fill="FFFFFF"/>
          <w:lang w:val="vi-VN"/>
        </w:rPr>
        <w:t xml:space="preserve"> </w:t>
      </w:r>
      <w:r w:rsidR="00461018" w:rsidRPr="005F30AD">
        <w:rPr>
          <w:rFonts w:eastAsia="Times New Roman" w:cs="Times New Roman"/>
          <w:iCs/>
          <w:szCs w:val="28"/>
          <w:shd w:val="clear" w:color="auto" w:fill="FFFFFF"/>
        </w:rPr>
        <w:t>quyết định chấp thuận việc sáp nhập</w:t>
      </w:r>
      <w:r w:rsidR="00461018" w:rsidRPr="005F30AD">
        <w:rPr>
          <w:rFonts w:eastAsia="Times New Roman" w:cs="Times New Roman"/>
          <w:iCs/>
          <w:szCs w:val="28"/>
          <w:shd w:val="clear" w:color="auto" w:fill="FFFFFF"/>
          <w:lang w:val="vi-VN"/>
        </w:rPr>
        <w:t xml:space="preserve">, </w:t>
      </w:r>
      <w:r w:rsidR="00461018" w:rsidRPr="005F30AD">
        <w:rPr>
          <w:rFonts w:eastAsia="Times New Roman" w:cs="Times New Roman"/>
          <w:iCs/>
          <w:szCs w:val="28"/>
          <w:shd w:val="clear" w:color="auto" w:fill="FFFFFF"/>
        </w:rPr>
        <w:t>trường hợp từ chối phải thông báo bằng văn bản và nêu rõ</w:t>
      </w:r>
      <w:r w:rsidR="00461018" w:rsidRPr="005F30AD">
        <w:rPr>
          <w:rFonts w:eastAsia="Times New Roman" w:cs="Times New Roman"/>
          <w:szCs w:val="28"/>
          <w:shd w:val="clear" w:color="auto" w:fill="FFFFFF"/>
        </w:rPr>
        <w:t xml:space="preserve"> lý do.</w:t>
      </w:r>
    </w:p>
    <w:p w:rsidR="00BE1F20" w:rsidRPr="005F30AD" w:rsidRDefault="00461018" w:rsidP="00D77B4C">
      <w:pPr>
        <w:tabs>
          <w:tab w:val="right" w:leader="dot" w:pos="0"/>
          <w:tab w:val="left" w:pos="567"/>
        </w:tabs>
        <w:spacing w:before="120" w:after="0" w:line="360" w:lineRule="atLeast"/>
        <w:ind w:firstLine="567"/>
        <w:jc w:val="both"/>
        <w:rPr>
          <w:rFonts w:cs="Times New Roman"/>
          <w:b/>
          <w:bCs/>
          <w:szCs w:val="28"/>
          <w:lang w:val="nl-NL"/>
        </w:rPr>
      </w:pPr>
      <w:r w:rsidRPr="005F30AD">
        <w:rPr>
          <w:rFonts w:cs="Times New Roman"/>
          <w:b/>
          <w:szCs w:val="28"/>
          <w:shd w:val="clear" w:color="auto" w:fill="FFFFFF"/>
        </w:rPr>
        <w:t xml:space="preserve">VII. </w:t>
      </w:r>
      <w:r w:rsidRPr="005F30AD">
        <w:rPr>
          <w:rFonts w:cs="Times New Roman"/>
          <w:b/>
          <w:bCs/>
          <w:szCs w:val="28"/>
        </w:rPr>
        <w:t xml:space="preserve">TRÌNH TỰ, THỦ TỤC CHUYỂN ĐỔI CHI NHÁNH CỦA TỔ CHỨC HÀNH NGHỀ LUẬT SƯ NƯỚC NGOÀI THÀNH CÔNG TY LUẬT TRÁCH NHIỆM HỮU HẠN 100% VỐN NƯỚC NGOÀI TẠI VIỆT NAM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1. Chi nhánh của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rsid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iCs/>
          <w:sz w:val="28"/>
          <w:szCs w:val="28"/>
          <w:shd w:val="clear" w:color="auto" w:fill="FFFFFF"/>
        </w:rPr>
      </w:pPr>
      <w:r w:rsidRPr="005F30AD">
        <w:rPr>
          <w:sz w:val="28"/>
          <w:szCs w:val="28"/>
          <w:shd w:val="clear" w:color="auto" w:fill="FFFFFF"/>
        </w:rPr>
        <w:t xml:space="preserve">Hồ sơ </w:t>
      </w:r>
      <w:r w:rsidR="00FF2F03" w:rsidRPr="005F30AD">
        <w:rPr>
          <w:sz w:val="28"/>
          <w:szCs w:val="28"/>
          <w:shd w:val="clear" w:color="auto" w:fill="FFFFFF"/>
        </w:rPr>
        <w:t>đề nghị</w:t>
      </w:r>
      <w:r w:rsidRPr="005F30AD">
        <w:rPr>
          <w:sz w:val="28"/>
          <w:szCs w:val="28"/>
          <w:shd w:val="clear" w:color="auto" w:fill="FFFFFF"/>
        </w:rPr>
        <w:t xml:space="preserve"> chuyển đổi chi nhánh của tổ chức hành nghề luật sư nước ngoài tại Việt Nam thành công ty luật trách nhiệm hữu hạn 100% vốn nước ngoài tại Việt Nam </w:t>
      </w:r>
      <w:r w:rsidR="00B971BA" w:rsidRPr="005F30AD">
        <w:rPr>
          <w:sz w:val="28"/>
          <w:szCs w:val="28"/>
          <w:shd w:val="clear" w:color="auto" w:fill="FFFFFF"/>
        </w:rPr>
        <w:t>được</w:t>
      </w:r>
      <w:r w:rsidR="00B971BA" w:rsidRPr="005F30AD">
        <w:rPr>
          <w:spacing w:val="-2"/>
          <w:sz w:val="28"/>
          <w:szCs w:val="28"/>
          <w:shd w:val="clear" w:color="auto" w:fill="FFFFFF"/>
        </w:rPr>
        <w:t xml:space="preserve"> lập 01 bộ và gửi </w:t>
      </w:r>
      <w:r w:rsidR="00B971BA" w:rsidRPr="005F30AD">
        <w:rPr>
          <w:iCs/>
          <w:spacing w:val="-2"/>
          <w:sz w:val="28"/>
          <w:szCs w:val="28"/>
          <w:shd w:val="clear" w:color="auto" w:fill="FFFFFF"/>
          <w:lang w:val="vi-VN"/>
        </w:rPr>
        <w:t xml:space="preserve">trực tiếp hoặc qua dịch vụ bưu chính </w:t>
      </w:r>
      <w:r w:rsidR="00B971BA" w:rsidRPr="005F30AD">
        <w:rPr>
          <w:iCs/>
          <w:sz w:val="28"/>
          <w:szCs w:val="28"/>
          <w:shd w:val="clear" w:color="auto" w:fill="FFFFFF"/>
        </w:rPr>
        <w:t>đến Cục Bổ trợ tư pháp, Bộ Tư pháp hoặc trực tuyến trên Cổng Dịch vụ công quốc gia</w:t>
      </w:r>
      <w:r w:rsidRPr="005F30AD">
        <w:rPr>
          <w:iCs/>
          <w:sz w:val="28"/>
          <w:szCs w:val="28"/>
          <w:shd w:val="clear" w:color="auto" w:fill="FFFFFF"/>
        </w:rPr>
        <w:t xml:space="preserve">.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iCs/>
          <w:sz w:val="28"/>
          <w:szCs w:val="28"/>
          <w:lang w:val="vi-VN"/>
        </w:rPr>
      </w:pPr>
      <w:r w:rsidRPr="005F30AD">
        <w:rPr>
          <w:sz w:val="28"/>
          <w:szCs w:val="28"/>
          <w:shd w:val="clear" w:color="auto" w:fill="FFFFFF"/>
        </w:rPr>
        <w:t xml:space="preserve">Hồ sơ </w:t>
      </w:r>
      <w:r w:rsidR="00B971BA" w:rsidRPr="005F30AD">
        <w:rPr>
          <w:sz w:val="28"/>
          <w:szCs w:val="28"/>
          <w:shd w:val="clear" w:color="auto" w:fill="FFFFFF"/>
        </w:rPr>
        <w:t xml:space="preserve">bao </w:t>
      </w:r>
      <w:r w:rsidRPr="005F30AD">
        <w:rPr>
          <w:iCs/>
          <w:sz w:val="28"/>
          <w:szCs w:val="28"/>
          <w:shd w:val="clear" w:color="auto" w:fill="FFFFFF"/>
        </w:rPr>
        <w:t>gồm</w:t>
      </w:r>
      <w:r w:rsidRPr="005F30AD">
        <w:rPr>
          <w:iCs/>
          <w:sz w:val="28"/>
          <w:szCs w:val="28"/>
          <w:shd w:val="clear" w:color="auto" w:fill="FFFFFF"/>
          <w:lang w:val="vi-VN"/>
        </w:rPr>
        <w:t xml:space="preserve">: </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a) Văn bản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pacing w:val="-6"/>
          <w:sz w:val="28"/>
          <w:szCs w:val="28"/>
        </w:rPr>
      </w:pPr>
      <w:r w:rsidRPr="005F30AD">
        <w:rPr>
          <w:spacing w:val="-6"/>
          <w:sz w:val="28"/>
          <w:szCs w:val="28"/>
          <w:shd w:val="clear" w:color="auto" w:fill="FFFFFF"/>
        </w:rPr>
        <w:t>b) Dự thảo Điều lệ của công ty luật trách nhiệm hữu hạn 100% vốn nước ngoài;</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rPr>
      </w:pPr>
      <w:r w:rsidRPr="005F30AD">
        <w:rPr>
          <w:sz w:val="28"/>
          <w:szCs w:val="28"/>
          <w:shd w:val="clear" w:color="auto" w:fill="FFFFFF"/>
        </w:rPr>
        <w:t xml:space="preserve">c) Bản sao </w:t>
      </w:r>
      <w:r w:rsidR="00413BA7" w:rsidRPr="005F30AD">
        <w:rPr>
          <w:sz w:val="28"/>
          <w:szCs w:val="28"/>
          <w:shd w:val="clear" w:color="auto" w:fill="FFFFFF"/>
        </w:rPr>
        <w:t xml:space="preserve">hoặc bản sao điện tử </w:t>
      </w:r>
      <w:r w:rsidRPr="005F30AD">
        <w:rPr>
          <w:sz w:val="28"/>
          <w:szCs w:val="28"/>
          <w:shd w:val="clear" w:color="auto" w:fill="FFFFFF"/>
        </w:rPr>
        <w:t>Giấy phép thành lập và Giấy đăng ký hoạt động của các chi nhánh được chuyển đổi;</w:t>
      </w:r>
    </w:p>
    <w:p w:rsidR="00BE1F20" w:rsidRPr="005F30AD" w:rsidRDefault="00413BA7" w:rsidP="00D77B4C">
      <w:pPr>
        <w:pStyle w:val="NormalWeb"/>
        <w:shd w:val="clear" w:color="auto" w:fill="FFFFFF"/>
        <w:tabs>
          <w:tab w:val="right" w:leader="dot" w:pos="0"/>
          <w:tab w:val="left" w:pos="567"/>
        </w:tabs>
        <w:spacing w:before="120" w:beforeAutospacing="0" w:after="0" w:afterAutospacing="0" w:line="360" w:lineRule="atLeast"/>
        <w:ind w:firstLine="567"/>
        <w:jc w:val="both"/>
        <w:rPr>
          <w:spacing w:val="-4"/>
          <w:sz w:val="28"/>
          <w:szCs w:val="28"/>
        </w:rPr>
      </w:pPr>
      <w:r w:rsidRPr="005F30AD">
        <w:rPr>
          <w:spacing w:val="-4"/>
          <w:sz w:val="28"/>
          <w:szCs w:val="28"/>
          <w:shd w:val="clear" w:color="auto" w:fill="FFFFFF"/>
        </w:rPr>
        <w:t>d</w:t>
      </w:r>
      <w:r w:rsidR="00461018" w:rsidRPr="005F30AD">
        <w:rPr>
          <w:spacing w:val="-4"/>
          <w:sz w:val="28"/>
          <w:szCs w:val="28"/>
          <w:shd w:val="clear" w:color="auto" w:fill="FFFFFF"/>
        </w:rPr>
        <w:t xml:space="preserve">) Bản sao </w:t>
      </w:r>
      <w:r w:rsidRPr="005F30AD">
        <w:rPr>
          <w:spacing w:val="-4"/>
          <w:sz w:val="28"/>
          <w:szCs w:val="28"/>
          <w:shd w:val="clear" w:color="auto" w:fill="FFFFFF"/>
        </w:rPr>
        <w:t xml:space="preserve">hoặc bản sao điện tử </w:t>
      </w:r>
      <w:r w:rsidR="00461018" w:rsidRPr="005F30AD">
        <w:rPr>
          <w:spacing w:val="-4"/>
          <w:sz w:val="28"/>
          <w:szCs w:val="28"/>
          <w:shd w:val="clear" w:color="auto" w:fill="FFFFFF"/>
        </w:rPr>
        <w:t>giấy tờ chứng minh về trụ sở trong trường hợp có thay đổi về trụ sở.</w:t>
      </w:r>
    </w:p>
    <w:p w:rsidR="00BE1F20" w:rsidRPr="005F30AD" w:rsidRDefault="00413BA7" w:rsidP="00D77B4C">
      <w:pPr>
        <w:pStyle w:val="NormalWeb"/>
        <w:shd w:val="clear" w:color="auto" w:fill="FFFFFF"/>
        <w:tabs>
          <w:tab w:val="right" w:leader="dot" w:pos="0"/>
          <w:tab w:val="left" w:pos="567"/>
        </w:tabs>
        <w:spacing w:before="120" w:beforeAutospacing="0" w:after="0" w:afterAutospacing="0" w:line="360" w:lineRule="atLeast"/>
        <w:ind w:firstLine="567"/>
        <w:jc w:val="both"/>
        <w:rPr>
          <w:sz w:val="28"/>
          <w:szCs w:val="28"/>
          <w:shd w:val="clear" w:color="auto" w:fill="FFFFFF"/>
        </w:rPr>
      </w:pPr>
      <w:r w:rsidRPr="005F30AD">
        <w:rPr>
          <w:spacing w:val="-2"/>
          <w:sz w:val="28"/>
          <w:szCs w:val="28"/>
          <w:shd w:val="clear" w:color="auto" w:fill="FFFFFF"/>
        </w:rPr>
        <w:t xml:space="preserve">2. </w:t>
      </w:r>
      <w:r w:rsidR="00461018" w:rsidRPr="005F30AD">
        <w:rPr>
          <w:spacing w:val="-2"/>
          <w:sz w:val="28"/>
          <w:szCs w:val="28"/>
          <w:shd w:val="clear" w:color="auto" w:fill="FFFFFF"/>
        </w:rPr>
        <w:t xml:space="preserve">Trong thời hạn </w:t>
      </w:r>
      <w:r w:rsidR="00461018" w:rsidRPr="005F30AD">
        <w:rPr>
          <w:spacing w:val="-2"/>
          <w:sz w:val="28"/>
          <w:szCs w:val="28"/>
          <w:shd w:val="clear" w:color="auto" w:fill="FFFFFF"/>
          <w:lang w:val="vi-VN"/>
        </w:rPr>
        <w:t>25</w:t>
      </w:r>
      <w:r w:rsidR="00461018" w:rsidRPr="005F30AD">
        <w:rPr>
          <w:spacing w:val="-2"/>
          <w:sz w:val="28"/>
          <w:szCs w:val="28"/>
          <w:shd w:val="clear" w:color="auto" w:fill="FFFFFF"/>
        </w:rPr>
        <w:t xml:space="preserve"> ngày</w:t>
      </w:r>
      <w:r w:rsidR="00461018" w:rsidRPr="005F30AD">
        <w:rPr>
          <w:spacing w:val="-2"/>
          <w:sz w:val="28"/>
          <w:szCs w:val="28"/>
          <w:shd w:val="clear" w:color="auto" w:fill="FFFFFF"/>
          <w:lang w:val="vi-VN"/>
        </w:rPr>
        <w:t xml:space="preserve"> làm việc</w:t>
      </w:r>
      <w:r w:rsidR="00461018" w:rsidRPr="005F30AD">
        <w:rPr>
          <w:spacing w:val="-2"/>
          <w:sz w:val="28"/>
          <w:szCs w:val="28"/>
          <w:shd w:val="clear" w:color="auto" w:fill="FFFFFF"/>
        </w:rPr>
        <w:t xml:space="preserve"> kể từ ngày nhận đủ hồ sơ hợp lệ, </w:t>
      </w:r>
      <w:r w:rsidR="00461018" w:rsidRPr="005F30AD">
        <w:rPr>
          <w:spacing w:val="-2"/>
          <w:sz w:val="28"/>
          <w:szCs w:val="28"/>
          <w:lang w:val="nl-NL"/>
        </w:rPr>
        <w:t>Cục trưởng Cục Bổ trợ tư pháp, Bộ Tư pháp</w:t>
      </w:r>
      <w:r w:rsidR="00461018" w:rsidRPr="005F30AD">
        <w:rPr>
          <w:spacing w:val="-2"/>
          <w:sz w:val="28"/>
          <w:szCs w:val="28"/>
          <w:lang w:val="vi-VN"/>
        </w:rPr>
        <w:t xml:space="preserve"> </w:t>
      </w:r>
      <w:r w:rsidR="00FF2F03" w:rsidRPr="005F30AD">
        <w:rPr>
          <w:spacing w:val="-2"/>
          <w:sz w:val="28"/>
          <w:szCs w:val="28"/>
        </w:rPr>
        <w:t xml:space="preserve">quyết định </w:t>
      </w:r>
      <w:r w:rsidR="00461018" w:rsidRPr="005F30AD">
        <w:rPr>
          <w:spacing w:val="-2"/>
          <w:sz w:val="28"/>
          <w:szCs w:val="28"/>
          <w:lang w:val="nl-NL"/>
        </w:rPr>
        <w:t xml:space="preserve">chấp thuận việc chuyển đổi, </w:t>
      </w:r>
      <w:r w:rsidR="00461018" w:rsidRPr="005F30AD">
        <w:rPr>
          <w:spacing w:val="-2"/>
          <w:sz w:val="28"/>
          <w:szCs w:val="28"/>
          <w:shd w:val="clear" w:color="auto" w:fill="FFFFFF"/>
        </w:rPr>
        <w:t>cấp Giấy phép thành lập công ty luật trách nhiệm hữu hạn 100% vốn nước ngoài tại Việt Nam</w:t>
      </w:r>
      <w:r w:rsidR="00461018" w:rsidRPr="005F30AD">
        <w:rPr>
          <w:spacing w:val="-2"/>
          <w:sz w:val="28"/>
          <w:szCs w:val="28"/>
          <w:shd w:val="clear" w:color="auto" w:fill="FFFFFF"/>
          <w:lang w:val="vi-VN"/>
        </w:rPr>
        <w:t>,</w:t>
      </w:r>
      <w:r w:rsidR="00461018" w:rsidRPr="005F30AD">
        <w:rPr>
          <w:spacing w:val="-2"/>
          <w:sz w:val="28"/>
          <w:szCs w:val="28"/>
          <w:shd w:val="clear" w:color="auto" w:fill="FFFFFF"/>
        </w:rPr>
        <w:t xml:space="preserve"> trường hợp từ chối phải thông báo bằng văn bản và nêu rõ lý do</w:t>
      </w:r>
      <w:r w:rsidR="00461018" w:rsidRPr="005F30AD">
        <w:rPr>
          <w:sz w:val="28"/>
          <w:szCs w:val="28"/>
          <w:shd w:val="clear" w:color="auto" w:fill="FFFFFF"/>
        </w:rPr>
        <w:t>.</w:t>
      </w:r>
    </w:p>
    <w:p w:rsidR="00BE1F20" w:rsidRPr="005F30AD" w:rsidRDefault="00461018" w:rsidP="00D77B4C">
      <w:pPr>
        <w:shd w:val="clear" w:color="auto" w:fill="FFFFFF"/>
        <w:tabs>
          <w:tab w:val="right" w:leader="dot" w:pos="0"/>
          <w:tab w:val="left" w:pos="567"/>
        </w:tabs>
        <w:spacing w:before="120" w:after="0" w:line="360" w:lineRule="atLeast"/>
        <w:ind w:firstLine="567"/>
        <w:jc w:val="both"/>
        <w:rPr>
          <w:rFonts w:eastAsia="SimSun" w:cs="Times New Roman"/>
          <w:b/>
          <w:bCs/>
          <w:spacing w:val="-2"/>
          <w:szCs w:val="28"/>
          <w:shd w:val="clear" w:color="auto" w:fill="FFFFFF"/>
        </w:rPr>
      </w:pPr>
      <w:r w:rsidRPr="005F30AD">
        <w:rPr>
          <w:rFonts w:cs="Times New Roman"/>
          <w:b/>
          <w:bCs/>
          <w:spacing w:val="-2"/>
          <w:szCs w:val="28"/>
        </w:rPr>
        <w:t xml:space="preserve">VIII. </w:t>
      </w:r>
      <w:r w:rsidRPr="005F30AD">
        <w:rPr>
          <w:rFonts w:cs="Times New Roman"/>
          <w:b/>
          <w:bCs/>
          <w:szCs w:val="28"/>
        </w:rPr>
        <w:t xml:space="preserve">TRÌNH TỰ, THỦ TỤC CHUYỂN ĐỔI CÔNG TY LUẬT NƯỚC NGOÀI THÀNH CÔNG TY LUẬT VIỆT NAM </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567"/>
        <w:jc w:val="both"/>
        <w:rPr>
          <w:sz w:val="28"/>
          <w:szCs w:val="28"/>
        </w:rPr>
      </w:pPr>
      <w:r w:rsidRPr="005F30AD">
        <w:rPr>
          <w:sz w:val="28"/>
          <w:szCs w:val="28"/>
          <w:shd w:val="clear" w:color="auto" w:fill="FFFFFF"/>
        </w:rPr>
        <w:t>1. Công ty luật trách nhiệm hữu hạn 100% vốn nước ngoài, công ty luật trách nhiệm hữu hạn dưới hình thức liên doanh và công ty luật hợp danh giữa tổ chức hành nghề luật sư nước ngoài và công ty luật hợp danh Việt Nam (sau đây gọi chung là công ty luật nước ngoài) có thể chuyển đổi thành công ty luật Việt Nam trên cơ sở kế thừa toàn bộ quyền, nghĩa vụ của công ty luật nước ngoài.</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Chars="250" w:firstLine="700"/>
        <w:jc w:val="both"/>
        <w:rPr>
          <w:b/>
          <w:bCs/>
          <w:sz w:val="28"/>
          <w:szCs w:val="28"/>
          <w:shd w:val="clear" w:color="auto" w:fill="FFFFFF"/>
          <w:lang w:val="vi-VN"/>
        </w:rPr>
      </w:pPr>
      <w:r w:rsidRPr="005F30AD">
        <w:rPr>
          <w:sz w:val="28"/>
          <w:szCs w:val="28"/>
          <w:shd w:val="clear" w:color="auto" w:fill="FFFFFF"/>
        </w:rPr>
        <w:lastRenderedPageBreak/>
        <w:t>Tên của công ty luật Việt Nam chuyển đổi phải tuân thủ quy định tại khoản 5 Điều 34 của Luật Luật sư và không được trùng với tên của công ty luật nước ngoài đã chuyển đổi.</w:t>
      </w:r>
    </w:p>
    <w:p w:rsidR="00BE1F20" w:rsidRPr="005F30AD" w:rsidRDefault="00461018" w:rsidP="00FF2F03">
      <w:pPr>
        <w:pStyle w:val="NormalWeb"/>
        <w:numPr>
          <w:ilvl w:val="0"/>
          <w:numId w:val="1"/>
        </w:numPr>
        <w:shd w:val="clear" w:color="auto" w:fill="FFFFFF"/>
        <w:tabs>
          <w:tab w:val="right" w:leader="dot" w:pos="0"/>
          <w:tab w:val="left" w:pos="567"/>
        </w:tabs>
        <w:spacing w:before="120" w:beforeAutospacing="0" w:after="0" w:afterAutospacing="0" w:line="360" w:lineRule="atLeast"/>
        <w:ind w:firstLine="567"/>
        <w:jc w:val="both"/>
        <w:rPr>
          <w:spacing w:val="-2"/>
          <w:sz w:val="28"/>
          <w:szCs w:val="28"/>
          <w:shd w:val="clear" w:color="auto" w:fill="FFFFFF"/>
        </w:rPr>
      </w:pPr>
      <w:r w:rsidRPr="005F30AD">
        <w:rPr>
          <w:spacing w:val="-2"/>
          <w:sz w:val="28"/>
          <w:szCs w:val="28"/>
          <w:shd w:val="clear" w:color="auto" w:fill="FFFFFF"/>
        </w:rPr>
        <w:t xml:space="preserve">Hồ sơ </w:t>
      </w:r>
      <w:r w:rsidR="00FF2F03" w:rsidRPr="005F30AD">
        <w:rPr>
          <w:spacing w:val="-2"/>
          <w:sz w:val="28"/>
          <w:szCs w:val="28"/>
          <w:shd w:val="clear" w:color="auto" w:fill="FFFFFF"/>
        </w:rPr>
        <w:t>đề nghị</w:t>
      </w:r>
      <w:r w:rsidRPr="005F30AD">
        <w:rPr>
          <w:spacing w:val="-2"/>
          <w:sz w:val="28"/>
          <w:szCs w:val="28"/>
          <w:shd w:val="clear" w:color="auto" w:fill="FFFFFF"/>
        </w:rPr>
        <w:t xml:space="preserve"> chuyển đổi công ty luật nước ngoài được lập 01 bộ và gửi </w:t>
      </w:r>
      <w:r w:rsidRPr="005F30AD">
        <w:rPr>
          <w:iCs/>
          <w:spacing w:val="-2"/>
          <w:sz w:val="28"/>
          <w:szCs w:val="28"/>
          <w:shd w:val="clear" w:color="auto" w:fill="FFFFFF"/>
          <w:lang w:val="vi-VN"/>
        </w:rPr>
        <w:t xml:space="preserve">trực tiếp hoặc qua dịch vụ bưu chính </w:t>
      </w:r>
      <w:r w:rsidRPr="005F30AD">
        <w:rPr>
          <w:iCs/>
          <w:spacing w:val="-2"/>
          <w:sz w:val="28"/>
          <w:szCs w:val="28"/>
          <w:shd w:val="clear" w:color="auto" w:fill="FFFFFF"/>
        </w:rPr>
        <w:t>đến Cục Bổ trợ tư pháp, Bộ Tư pháp</w:t>
      </w:r>
      <w:r w:rsidRPr="005F30AD">
        <w:rPr>
          <w:spacing w:val="-2"/>
          <w:sz w:val="28"/>
          <w:szCs w:val="28"/>
          <w:shd w:val="clear" w:color="auto" w:fill="FFFFFF"/>
        </w:rPr>
        <w:t>.</w:t>
      </w:r>
    </w:p>
    <w:p w:rsidR="00BE1F20" w:rsidRPr="005F30AD" w:rsidRDefault="00461018" w:rsidP="00D77B4C">
      <w:pPr>
        <w:pStyle w:val="NormalWeb"/>
        <w:shd w:val="clear" w:color="auto" w:fill="FFFFFF"/>
        <w:tabs>
          <w:tab w:val="right" w:leader="dot" w:pos="0"/>
          <w:tab w:val="left" w:pos="567"/>
        </w:tabs>
        <w:spacing w:before="120" w:beforeAutospacing="0" w:after="0" w:afterAutospacing="0" w:line="360" w:lineRule="atLeast"/>
        <w:ind w:firstLineChars="200" w:firstLine="556"/>
        <w:jc w:val="both"/>
        <w:rPr>
          <w:iCs/>
          <w:spacing w:val="-2"/>
          <w:sz w:val="28"/>
          <w:szCs w:val="28"/>
        </w:rPr>
      </w:pPr>
      <w:r w:rsidRPr="005F30AD">
        <w:rPr>
          <w:spacing w:val="-2"/>
          <w:sz w:val="28"/>
          <w:szCs w:val="28"/>
          <w:shd w:val="clear" w:color="auto" w:fill="FFFFFF"/>
        </w:rPr>
        <w:t>Hồ sơ bao gồm</w:t>
      </w:r>
      <w:r w:rsidRPr="005F30AD">
        <w:rPr>
          <w:iCs/>
          <w:spacing w:val="-2"/>
          <w:sz w:val="28"/>
          <w:szCs w:val="28"/>
          <w:shd w:val="clear" w:color="auto" w:fill="FFFFFF"/>
          <w:lang w:val="vi-VN"/>
        </w:rPr>
        <w:t xml:space="preserve">: </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567"/>
        <w:jc w:val="both"/>
        <w:rPr>
          <w:sz w:val="28"/>
          <w:szCs w:val="28"/>
        </w:rPr>
      </w:pPr>
      <w:r w:rsidRPr="005F30AD">
        <w:rPr>
          <w:sz w:val="28"/>
          <w:szCs w:val="28"/>
          <w:shd w:val="clear" w:color="auto" w:fill="FFFFFF"/>
        </w:rPr>
        <w:t>a) Văn bản đề nghị chuyển đổi của công ty luật nước ngoài;</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567"/>
        <w:jc w:val="both"/>
        <w:rPr>
          <w:sz w:val="28"/>
          <w:szCs w:val="28"/>
        </w:rPr>
      </w:pPr>
      <w:r w:rsidRPr="005F30AD">
        <w:rPr>
          <w:sz w:val="28"/>
          <w:szCs w:val="28"/>
          <w:shd w:val="clear" w:color="auto" w:fill="FFFFFF"/>
        </w:rPr>
        <w:t>b) Bản chính văn bản thỏa thuận chuyển đổi giữa công ty luật nước ngoài và bên Việt Nam, trong đó nêu rõ cam kết của bên Việt Nam về việc kế thừa toàn bộ quyền, nghĩa vụ của công ty luật nước ngoài được chuyển đổi;</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567"/>
        <w:jc w:val="both"/>
        <w:rPr>
          <w:sz w:val="28"/>
          <w:szCs w:val="28"/>
        </w:rPr>
      </w:pPr>
      <w:r w:rsidRPr="005F30AD">
        <w:rPr>
          <w:sz w:val="28"/>
          <w:szCs w:val="28"/>
          <w:shd w:val="clear" w:color="auto" w:fill="FFFFFF"/>
        </w:rPr>
        <w:t>c) Dự thảo Điều lệ của công ty luật Việt Nam;</w:t>
      </w:r>
    </w:p>
    <w:p w:rsidR="00BE1F20" w:rsidRPr="005F30AD" w:rsidRDefault="00461018" w:rsidP="00D77B4C">
      <w:pPr>
        <w:pStyle w:val="NormalWeb"/>
        <w:shd w:val="clear" w:color="auto" w:fill="FFFFFF"/>
        <w:tabs>
          <w:tab w:val="right" w:leader="dot" w:pos="0"/>
        </w:tabs>
        <w:spacing w:before="120" w:beforeAutospacing="0" w:after="0" w:afterAutospacing="0" w:line="360" w:lineRule="atLeast"/>
        <w:ind w:firstLine="567"/>
        <w:jc w:val="both"/>
        <w:rPr>
          <w:spacing w:val="-4"/>
          <w:sz w:val="28"/>
          <w:szCs w:val="28"/>
          <w:shd w:val="clear" w:color="auto" w:fill="FFFFFF"/>
        </w:rPr>
      </w:pPr>
      <w:r w:rsidRPr="005F30AD">
        <w:rPr>
          <w:spacing w:val="-4"/>
          <w:sz w:val="28"/>
          <w:szCs w:val="28"/>
          <w:shd w:val="clear" w:color="auto" w:fill="FFFFFF"/>
        </w:rPr>
        <w:t xml:space="preserve">d) Bản chính Giấy phép thành lập của công ty luật nước ngoài được chuyển đổi. </w:t>
      </w:r>
    </w:p>
    <w:p w:rsidR="00BE1F20" w:rsidRPr="005F30AD" w:rsidRDefault="00FF2F03" w:rsidP="00D77B4C">
      <w:pPr>
        <w:pStyle w:val="NormalWeb"/>
        <w:shd w:val="clear" w:color="auto" w:fill="FFFFFF"/>
        <w:tabs>
          <w:tab w:val="right" w:leader="dot" w:pos="0"/>
        </w:tabs>
        <w:spacing w:before="120" w:beforeAutospacing="0" w:after="0" w:afterAutospacing="0" w:line="360" w:lineRule="atLeast"/>
        <w:ind w:firstLine="567"/>
        <w:jc w:val="both"/>
        <w:rPr>
          <w:sz w:val="28"/>
          <w:szCs w:val="28"/>
          <w:shd w:val="clear" w:color="auto" w:fill="FFFFFF"/>
          <w:lang w:val="vi-VN"/>
        </w:rPr>
      </w:pPr>
      <w:r w:rsidRPr="005F30AD">
        <w:rPr>
          <w:sz w:val="28"/>
          <w:szCs w:val="28"/>
          <w:shd w:val="clear" w:color="auto" w:fill="FFFFFF"/>
        </w:rPr>
        <w:t>3</w:t>
      </w:r>
      <w:r w:rsidR="00461018" w:rsidRPr="005F30AD">
        <w:rPr>
          <w:sz w:val="28"/>
          <w:szCs w:val="28"/>
          <w:shd w:val="clear" w:color="auto" w:fill="FFFFFF"/>
        </w:rPr>
        <w:t xml:space="preserve">. Trong thời hạn </w:t>
      </w:r>
      <w:r w:rsidR="00461018" w:rsidRPr="005F30AD">
        <w:rPr>
          <w:iCs/>
          <w:sz w:val="28"/>
          <w:szCs w:val="28"/>
          <w:shd w:val="clear" w:color="auto" w:fill="FFFFFF"/>
          <w:lang w:val="vi-VN"/>
        </w:rPr>
        <w:t>25 ngày làm việc</w:t>
      </w:r>
      <w:r w:rsidR="00461018" w:rsidRPr="005F30AD">
        <w:rPr>
          <w:sz w:val="28"/>
          <w:szCs w:val="28"/>
          <w:shd w:val="clear" w:color="auto" w:fill="FFFFFF"/>
        </w:rPr>
        <w:t xml:space="preserve"> kể từ ngày nhận đủ hồ sơ hợp lệ, </w:t>
      </w:r>
      <w:r w:rsidR="00461018" w:rsidRPr="005F30AD">
        <w:rPr>
          <w:sz w:val="28"/>
          <w:szCs w:val="28"/>
        </w:rPr>
        <w:t>Cục trưởng Cục Bổ trợ tư pháp</w:t>
      </w:r>
      <w:r w:rsidR="00461018" w:rsidRPr="005F30AD">
        <w:rPr>
          <w:sz w:val="28"/>
          <w:szCs w:val="28"/>
          <w:lang w:val="vi-VN"/>
        </w:rPr>
        <w:t xml:space="preserve"> </w:t>
      </w:r>
      <w:r w:rsidR="00461018" w:rsidRPr="005F30AD">
        <w:rPr>
          <w:sz w:val="28"/>
          <w:szCs w:val="28"/>
        </w:rPr>
        <w:t>có văn bản chấp thuận việc chuyển đổi</w:t>
      </w:r>
      <w:r w:rsidR="00461018" w:rsidRPr="005F30AD">
        <w:rPr>
          <w:sz w:val="28"/>
          <w:szCs w:val="28"/>
          <w:lang w:val="vi-VN"/>
        </w:rPr>
        <w:t xml:space="preserve"> </w:t>
      </w:r>
      <w:r w:rsidR="00461018" w:rsidRPr="005F30AD">
        <w:rPr>
          <w:rFonts w:eastAsia="SimSun"/>
          <w:iCs/>
          <w:sz w:val="28"/>
          <w:szCs w:val="28"/>
          <w:shd w:val="clear" w:color="auto" w:fill="FFFFFF"/>
        </w:rPr>
        <w:t>công ty luật nước ngoài thành công ty luật Việt Nam</w:t>
      </w:r>
      <w:r w:rsidR="00461018" w:rsidRPr="005F30AD">
        <w:rPr>
          <w:sz w:val="28"/>
          <w:szCs w:val="28"/>
          <w:lang w:val="vi-VN"/>
        </w:rPr>
        <w:t>,</w:t>
      </w:r>
      <w:r w:rsidR="00461018" w:rsidRPr="005F30AD">
        <w:rPr>
          <w:sz w:val="28"/>
          <w:szCs w:val="28"/>
        </w:rPr>
        <w:t xml:space="preserve"> </w:t>
      </w:r>
      <w:r w:rsidR="00461018" w:rsidRPr="005F30AD">
        <w:rPr>
          <w:sz w:val="28"/>
          <w:szCs w:val="28"/>
          <w:shd w:val="clear" w:color="auto" w:fill="FFFFFF"/>
        </w:rPr>
        <w:t>trường hợp từ chối phải thông báo bằng văn bản và nêu rõ lý do</w:t>
      </w:r>
      <w:r w:rsidR="00461018" w:rsidRPr="005F30AD">
        <w:rPr>
          <w:sz w:val="28"/>
          <w:szCs w:val="28"/>
          <w:shd w:val="clear" w:color="auto" w:fill="FFFFFF"/>
          <w:lang w:val="vi-VN"/>
        </w:rPr>
        <w:t xml:space="preserve">. </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bookmarkStart w:id="2" w:name="dieu_39"/>
      <w:r w:rsidRPr="005F30AD">
        <w:rPr>
          <w:b/>
          <w:bCs/>
          <w:sz w:val="28"/>
          <w:szCs w:val="28"/>
        </w:rPr>
        <w:t xml:space="preserve">IX. TRÌNH TỰ, THỦ TỤC CHẤM DỨT HOẠT ĐỘNG CỦA CHI NHÁNH, CÔNG TY LUẬT NƯỚC NGOÀI </w:t>
      </w:r>
      <w:bookmarkEnd w:id="2"/>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1. Chi nhánh, công ty luật nước ngoài chấm dứt hoạt động khi bị thu hồi Giấy phép thành lập theo quy định tại </w:t>
      </w:r>
      <w:bookmarkStart w:id="3" w:name="tc_4"/>
      <w:r w:rsidRPr="005F30AD">
        <w:rPr>
          <w:sz w:val="28"/>
          <w:szCs w:val="28"/>
        </w:rPr>
        <w:t xml:space="preserve">Điều 40 của </w:t>
      </w:r>
      <w:bookmarkEnd w:id="3"/>
      <w:r w:rsidRPr="005F30AD">
        <w:rPr>
          <w:iCs/>
          <w:sz w:val="28"/>
          <w:szCs w:val="28"/>
          <w:shd w:val="clear" w:color="auto" w:fill="FFFFFF"/>
        </w:rPr>
        <w:t xml:space="preserve">Nghị định số 123/2013/NĐ-CP.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2. Trong trường hợp tự chấm dứt hoạt động theo quy định tại </w:t>
      </w:r>
      <w:bookmarkStart w:id="4" w:name="tc_5"/>
      <w:r w:rsidRPr="005F30AD">
        <w:rPr>
          <w:sz w:val="28"/>
          <w:szCs w:val="28"/>
        </w:rPr>
        <w:t xml:space="preserve">điểm a, khoản 1 Điều 40 của </w:t>
      </w:r>
      <w:bookmarkEnd w:id="4"/>
      <w:r w:rsidRPr="005F30AD">
        <w:rPr>
          <w:iCs/>
          <w:sz w:val="28"/>
          <w:szCs w:val="28"/>
        </w:rPr>
        <w:t>N</w:t>
      </w:r>
      <w:r w:rsidRPr="005F30AD">
        <w:rPr>
          <w:iCs/>
          <w:sz w:val="28"/>
          <w:szCs w:val="28"/>
          <w:shd w:val="clear" w:color="auto" w:fill="FFFFFF"/>
        </w:rPr>
        <w:t xml:space="preserve">ghị định số 123/2013/NĐ-CP </w:t>
      </w:r>
      <w:r w:rsidRPr="005F30AD">
        <w:rPr>
          <w:sz w:val="28"/>
          <w:szCs w:val="28"/>
        </w:rPr>
        <w:t xml:space="preserve">thì chậm nhất là 30 ngày trước thời điểm dự kiến chấm dứt hoạt động, chi nhánh, công ty luật nước ngoài phải thông báo bằng văn bản về việc chấm dứt hoạt động cho </w:t>
      </w:r>
      <w:r w:rsidRPr="005F30AD">
        <w:rPr>
          <w:iCs/>
          <w:sz w:val="28"/>
          <w:szCs w:val="28"/>
        </w:rPr>
        <w:t>Cục Bổ trợ tư phá</w:t>
      </w:r>
      <w:r w:rsidRPr="005F30AD">
        <w:rPr>
          <w:sz w:val="28"/>
          <w:szCs w:val="28"/>
        </w:rPr>
        <w:t>p, Bộ Tư pháp, Sở Tư pháp và cơ quan thuế của địa phương nơi đặt trụ sở.</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Trước thời điểm chấm dứt hoạt động,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Chi nhánh, công ty luật nước ngoài phải báo cáo bằng văn bản cho </w:t>
      </w:r>
      <w:r w:rsidRPr="005F30AD">
        <w:rPr>
          <w:iCs/>
          <w:sz w:val="28"/>
          <w:szCs w:val="28"/>
        </w:rPr>
        <w:t>Cục Bổ trợ tư pháp,</w:t>
      </w:r>
      <w:r w:rsidRPr="005F30AD">
        <w:rPr>
          <w:sz w:val="28"/>
          <w:szCs w:val="28"/>
        </w:rPr>
        <w:t xml:space="preserve"> Bộ Tư pháp, Sở Tư pháp và cơ quan thuế của địa phương nơi đặt trụ sở về việc hoàn tất thủ tục nói trên; nộp lại Giấy phép thành lập cho </w:t>
      </w:r>
      <w:r w:rsidRPr="005F30AD">
        <w:rPr>
          <w:iCs/>
          <w:sz w:val="28"/>
          <w:szCs w:val="28"/>
        </w:rPr>
        <w:t xml:space="preserve">Cục Bổ trợ tư pháp, </w:t>
      </w:r>
      <w:r w:rsidRPr="005F30AD">
        <w:rPr>
          <w:sz w:val="28"/>
          <w:szCs w:val="28"/>
        </w:rPr>
        <w:t>Bộ Tư pháp, Giấy đăng ký hoạt động cho Sở Tư pháp và nộp lại con dấu cho cơ quan có thẩm quyền cấp và đăng ký việc sử dụng con dấu.</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lastRenderedPageBreak/>
        <w:t xml:space="preserve">Trong thời hạn 15 ngày kể từ ngày nhận được báo cáo bằng văn bản của chi nhánh, công ty luật nước ngoài, </w:t>
      </w:r>
      <w:r w:rsidRPr="005F30AD">
        <w:rPr>
          <w:iCs/>
          <w:sz w:val="28"/>
          <w:szCs w:val="28"/>
        </w:rPr>
        <w:t>Cục trưởng Cục Bổ trợ tư pháp</w:t>
      </w:r>
      <w:r w:rsidRPr="005F30AD">
        <w:rPr>
          <w:sz w:val="28"/>
          <w:szCs w:val="28"/>
        </w:rPr>
        <w:t>, Bộ Tư pháp quyết định chấm dứt hoạt động của chi nhánh, công ty luật nước ngoài.</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3. Trong trường hợp chấm dứt hoạt động do bị thu hồi Giấy phép thành lập quy định tại các </w:t>
      </w:r>
      <w:bookmarkStart w:id="5" w:name="tc_6"/>
      <w:r w:rsidRPr="005F30AD">
        <w:rPr>
          <w:sz w:val="28"/>
          <w:szCs w:val="28"/>
        </w:rPr>
        <w:t xml:space="preserve">điểm b, c, d, đ, e, g, h và i khoản 1 Điều 40 của </w:t>
      </w:r>
      <w:bookmarkEnd w:id="5"/>
      <w:r w:rsidRPr="005F30AD">
        <w:rPr>
          <w:iCs/>
          <w:sz w:val="28"/>
          <w:szCs w:val="28"/>
          <w:shd w:val="clear" w:color="auto" w:fill="FFFFFF"/>
        </w:rPr>
        <w:t xml:space="preserve">Nghị định số 123/2013/NĐ-CP </w:t>
      </w:r>
      <w:r w:rsidRPr="005F30AD">
        <w:rPr>
          <w:sz w:val="28"/>
          <w:szCs w:val="28"/>
        </w:rPr>
        <w:t>thì chậm nhất là 60 ngày, kể từ ngày có quyết định thu hồi Giấy phép thành lập,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Chi nhánh, công ty luật nước ngoài phải báo cáo bằng văn bản cho </w:t>
      </w:r>
      <w:r w:rsidRPr="005F30AD">
        <w:rPr>
          <w:iCs/>
          <w:sz w:val="28"/>
          <w:szCs w:val="28"/>
        </w:rPr>
        <w:t xml:space="preserve">Cục Bổ trợ tư pháp, </w:t>
      </w:r>
      <w:r w:rsidRPr="005F30AD">
        <w:rPr>
          <w:sz w:val="28"/>
          <w:szCs w:val="28"/>
        </w:rPr>
        <w:t xml:space="preserve">Bộ Tư pháp, Sở Tư pháp và cơ quan thuế của địa phương nơi đặt trụ sở về việc hoàn tất thủ tục nói trên; nộp lại Giấy phép thành lập cho </w:t>
      </w:r>
      <w:r w:rsidRPr="005F30AD">
        <w:rPr>
          <w:iCs/>
          <w:sz w:val="28"/>
          <w:szCs w:val="28"/>
        </w:rPr>
        <w:t xml:space="preserve">Cục Bổ trợ tư pháp, </w:t>
      </w:r>
      <w:r w:rsidRPr="005F30AD">
        <w:rPr>
          <w:sz w:val="28"/>
          <w:szCs w:val="28"/>
        </w:rPr>
        <w:t>Bộ Tư pháp, Giấy đăng ký hoạt động cho Sở Tư pháp và nộp lại con dấu cho cơ quan có thẩm quyền cấp và đăng ký việc sử dụng con dấu.</w:t>
      </w:r>
    </w:p>
    <w:p w:rsidR="00BE1F20" w:rsidRPr="005F30AD" w:rsidRDefault="000B0514" w:rsidP="00D77B4C">
      <w:pPr>
        <w:pStyle w:val="NormalWeb"/>
        <w:shd w:val="clear" w:color="auto" w:fill="FFFFFF"/>
        <w:spacing w:before="120" w:beforeAutospacing="0" w:after="0" w:afterAutospacing="0" w:line="360" w:lineRule="atLeast"/>
        <w:ind w:firstLine="567"/>
        <w:jc w:val="both"/>
        <w:rPr>
          <w:b/>
          <w:bCs/>
          <w:sz w:val="28"/>
          <w:szCs w:val="28"/>
        </w:rPr>
      </w:pPr>
      <w:bookmarkStart w:id="6" w:name="dieu_40"/>
      <w:r w:rsidRPr="005F30AD">
        <w:rPr>
          <w:b/>
          <w:bCs/>
          <w:sz w:val="28"/>
          <w:szCs w:val="28"/>
        </w:rPr>
        <w:t>X. TRÌNH TỰ, THỦ TỤC THU HỒ</w:t>
      </w:r>
      <w:r w:rsidR="00461018" w:rsidRPr="005F30AD">
        <w:rPr>
          <w:b/>
          <w:bCs/>
          <w:sz w:val="28"/>
          <w:szCs w:val="28"/>
        </w:rPr>
        <w:t xml:space="preserve">I GIẤY PHÉP THÀNH LẬP CỦA CHI NHÁNH, CÔNG TY LUẬT NƯỚC NGOÀI </w:t>
      </w:r>
      <w:bookmarkEnd w:id="6"/>
    </w:p>
    <w:p w:rsidR="00BE1F20" w:rsidRPr="005F30AD" w:rsidRDefault="00461018" w:rsidP="00D77B4C">
      <w:pPr>
        <w:pStyle w:val="NormalWeb"/>
        <w:shd w:val="clear" w:color="auto" w:fill="FFFFFF"/>
        <w:spacing w:before="120" w:beforeAutospacing="0" w:after="0" w:afterAutospacing="0" w:line="360" w:lineRule="atLeast"/>
        <w:ind w:firstLine="567"/>
        <w:jc w:val="both"/>
        <w:rPr>
          <w:iCs/>
          <w:sz w:val="28"/>
          <w:szCs w:val="28"/>
        </w:rPr>
      </w:pPr>
      <w:r w:rsidRPr="005F30AD">
        <w:rPr>
          <w:sz w:val="28"/>
          <w:szCs w:val="28"/>
        </w:rPr>
        <w:t>1. Giấy phép thành lập của chi nhánh, công ty luật nước ngoài bị thu hồi khi thuộc một trong các trường hợp t</w:t>
      </w:r>
      <w:r w:rsidRPr="005F30AD">
        <w:rPr>
          <w:iCs/>
          <w:sz w:val="28"/>
          <w:szCs w:val="28"/>
        </w:rPr>
        <w:t xml:space="preserve">heo quy định tại khoản 1 </w:t>
      </w:r>
      <w:r w:rsidRPr="005F30AD">
        <w:rPr>
          <w:bCs/>
          <w:iCs/>
          <w:sz w:val="28"/>
          <w:szCs w:val="28"/>
        </w:rPr>
        <w:t xml:space="preserve">Điều 40 </w:t>
      </w:r>
      <w:r w:rsidR="00FD6C82">
        <w:rPr>
          <w:bCs/>
          <w:iCs/>
          <w:sz w:val="28"/>
          <w:szCs w:val="28"/>
        </w:rPr>
        <w:t xml:space="preserve">của </w:t>
      </w:r>
      <w:r w:rsidRPr="005F30AD">
        <w:rPr>
          <w:iCs/>
          <w:sz w:val="28"/>
          <w:szCs w:val="28"/>
          <w:shd w:val="clear" w:color="auto" w:fill="FFFFFF"/>
        </w:rPr>
        <w:t xml:space="preserve">Nghị định số 123/2013/NĐ-CP.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2. </w:t>
      </w:r>
      <w:r w:rsidRPr="005F30AD">
        <w:rPr>
          <w:iCs/>
          <w:sz w:val="28"/>
          <w:szCs w:val="28"/>
        </w:rPr>
        <w:t xml:space="preserve">Cục trưởng Cục Bổ trợ tư pháp, </w:t>
      </w:r>
      <w:r w:rsidRPr="005F30AD">
        <w:rPr>
          <w:sz w:val="28"/>
          <w:szCs w:val="28"/>
        </w:rPr>
        <w:t>Bộ Tư pháp quyết định thu hồi Giấy phép thành lập của chi nhánh, công ty luật nước ngoài.</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bookmarkStart w:id="7" w:name="dieu_82"/>
      <w:r w:rsidRPr="005F30AD">
        <w:rPr>
          <w:b/>
          <w:bCs/>
          <w:sz w:val="28"/>
          <w:szCs w:val="28"/>
        </w:rPr>
        <w:t xml:space="preserve">XI. TRÌNH TỰ, THỦ TỤC CẤP GIẤY PHÉP HÀNH NGHỀ LUẬT SƯ TẠI VIỆT NAM CHO LUẬT SƯ NƯỚC NGOÀI </w:t>
      </w:r>
      <w:bookmarkEnd w:id="7"/>
    </w:p>
    <w:p w:rsidR="001A02EE" w:rsidRPr="005F30AD" w:rsidRDefault="00461018" w:rsidP="00D77B4C">
      <w:pPr>
        <w:pStyle w:val="NormalWeb"/>
        <w:shd w:val="clear" w:color="auto" w:fill="FFFFFF"/>
        <w:spacing w:before="120" w:beforeAutospacing="0" w:after="0" w:afterAutospacing="0" w:line="360" w:lineRule="atLeast"/>
        <w:ind w:firstLine="567"/>
        <w:jc w:val="both"/>
        <w:rPr>
          <w:iCs/>
          <w:sz w:val="28"/>
          <w:szCs w:val="28"/>
        </w:rPr>
      </w:pPr>
      <w:r w:rsidRPr="005F30AD">
        <w:rPr>
          <w:sz w:val="28"/>
          <w:szCs w:val="28"/>
        </w:rPr>
        <w:t xml:space="preserve">1. Luật sư nước ngoài hành nghề tại Việt Nam </w:t>
      </w:r>
      <w:r w:rsidRPr="005F30AD">
        <w:rPr>
          <w:iCs/>
          <w:sz w:val="28"/>
          <w:szCs w:val="28"/>
        </w:rPr>
        <w:t xml:space="preserve">lập 01 bộ hồ sơ </w:t>
      </w:r>
      <w:r w:rsidR="00FF2F03" w:rsidRPr="005F30AD">
        <w:rPr>
          <w:iCs/>
          <w:sz w:val="28"/>
          <w:szCs w:val="28"/>
        </w:rPr>
        <w:t xml:space="preserve">đề nghị </w:t>
      </w:r>
      <w:r w:rsidRPr="005F30AD">
        <w:rPr>
          <w:iCs/>
          <w:sz w:val="28"/>
          <w:szCs w:val="28"/>
        </w:rPr>
        <w:t xml:space="preserve">cấp Giấy phép hành nghề luật sư tại Việt Nam gửi trực tiếp hoặc qua dịch vụ bưu chính đến Cục Bổ trợ tư pháp, Bộ Tư pháp hoặc trực tuyến trên Cổng Dịch vụ công quốc gia.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Hồ sơ bao gồm: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Văn bản đề nghị cấp Giấy phép hành nghề luật sư tại Việt Nam;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b) Bản sao </w:t>
      </w:r>
      <w:r w:rsidRPr="005F30AD">
        <w:rPr>
          <w:iCs/>
          <w:sz w:val="28"/>
          <w:szCs w:val="28"/>
        </w:rPr>
        <w:t xml:space="preserve">hoặc bản sao điện tử </w:t>
      </w:r>
      <w:r w:rsidRPr="005F30AD">
        <w:rPr>
          <w:sz w:val="28"/>
          <w:szCs w:val="28"/>
        </w:rPr>
        <w:t xml:space="preserve">Chứng chỉ hành nghề luật sư đã </w:t>
      </w:r>
      <w:r w:rsidRPr="005F30AD">
        <w:rPr>
          <w:sz w:val="28"/>
          <w:szCs w:val="28"/>
          <w:shd w:val="clear" w:color="auto" w:fill="FFFFFF"/>
        </w:rPr>
        <w:t xml:space="preserve">được hợp pháp hóa lãnh sự theo quy định của pháp luật Việt Nam, trừ trường hợp được miễn hợp pháp hóa lãnh sự theo </w:t>
      </w:r>
      <w:r w:rsidR="00FF2F03" w:rsidRPr="005F30AD">
        <w:rPr>
          <w:sz w:val="28"/>
          <w:szCs w:val="28"/>
          <w:shd w:val="clear" w:color="auto" w:fill="FFFFFF"/>
        </w:rPr>
        <w:t>đ</w:t>
      </w:r>
      <w:r w:rsidRPr="005F30AD">
        <w:rPr>
          <w:sz w:val="28"/>
          <w:szCs w:val="28"/>
          <w:shd w:val="clear" w:color="auto" w:fill="FFFFFF"/>
        </w:rPr>
        <w:t>iều ước quốc tế mà nước Cộng hòa xã hội chủ nghĩa Việt Nam là thành viên</w:t>
      </w:r>
      <w:r w:rsidRPr="005F30AD">
        <w:rPr>
          <w:sz w:val="28"/>
          <w:szCs w:val="28"/>
        </w:rPr>
        <w:t xml:space="preserve">;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c) </w:t>
      </w:r>
      <w:r w:rsidRPr="005F30AD">
        <w:rPr>
          <w:iCs/>
          <w:sz w:val="28"/>
          <w:szCs w:val="28"/>
        </w:rPr>
        <w:t xml:space="preserve">Bản chính hoặc bản sao điện tử </w:t>
      </w:r>
      <w:r w:rsidRPr="005F30AD">
        <w:rPr>
          <w:sz w:val="28"/>
          <w:szCs w:val="28"/>
        </w:rPr>
        <w:t xml:space="preserve">Phiếu lý lịch tư pháp hoặc giấy tờ khác thay thế đã </w:t>
      </w:r>
      <w:r w:rsidRPr="005F30AD">
        <w:rPr>
          <w:sz w:val="28"/>
          <w:szCs w:val="28"/>
          <w:shd w:val="clear" w:color="auto" w:fill="FFFFFF"/>
        </w:rPr>
        <w:t xml:space="preserve">được hợp pháp hóa lãnh sự theo quy định của pháp luật Việt Nam, trừ </w:t>
      </w:r>
      <w:r w:rsidRPr="005F30AD">
        <w:rPr>
          <w:sz w:val="28"/>
          <w:szCs w:val="28"/>
          <w:shd w:val="clear" w:color="auto" w:fill="FFFFFF"/>
        </w:rPr>
        <w:lastRenderedPageBreak/>
        <w:t xml:space="preserve">trường hợp được miễn hợp pháp hóa lãnh sự theo </w:t>
      </w:r>
      <w:r w:rsidR="00FF2F03" w:rsidRPr="005F30AD">
        <w:rPr>
          <w:sz w:val="28"/>
          <w:szCs w:val="28"/>
          <w:shd w:val="clear" w:color="auto" w:fill="FFFFFF"/>
        </w:rPr>
        <w:t>đ</w:t>
      </w:r>
      <w:r w:rsidRPr="005F30AD">
        <w:rPr>
          <w:sz w:val="28"/>
          <w:szCs w:val="28"/>
          <w:shd w:val="clear" w:color="auto" w:fill="FFFFFF"/>
        </w:rPr>
        <w:t xml:space="preserve">iều ước quốc tế mà nước Cộng hòa xã hội chủ nghĩa Việt Nam là thành viên. </w:t>
      </w:r>
    </w:p>
    <w:p w:rsidR="00BE1F20" w:rsidRPr="005F30AD" w:rsidRDefault="00461018" w:rsidP="00D77B4C">
      <w:pPr>
        <w:pStyle w:val="NormalWeb"/>
        <w:shd w:val="clear" w:color="auto" w:fill="FFFFFF"/>
        <w:spacing w:before="120" w:beforeAutospacing="0" w:after="0" w:afterAutospacing="0" w:line="360" w:lineRule="atLeast"/>
        <w:ind w:firstLine="567"/>
        <w:jc w:val="both"/>
        <w:rPr>
          <w:strike/>
          <w:sz w:val="28"/>
          <w:szCs w:val="28"/>
        </w:rPr>
      </w:pPr>
      <w:r w:rsidRPr="005F30AD">
        <w:rPr>
          <w:sz w:val="28"/>
          <w:szCs w:val="28"/>
        </w:rPr>
        <w:t xml:space="preserve">2. Trong thời hạn </w:t>
      </w:r>
      <w:r w:rsidRPr="005F30AD">
        <w:rPr>
          <w:iCs/>
          <w:sz w:val="28"/>
          <w:szCs w:val="28"/>
        </w:rPr>
        <w:t>20 ngày làm việc</w:t>
      </w:r>
      <w:r w:rsidR="0011455C" w:rsidRPr="005F30AD">
        <w:rPr>
          <w:iCs/>
          <w:sz w:val="28"/>
          <w:szCs w:val="28"/>
        </w:rPr>
        <w:t xml:space="preserve"> </w:t>
      </w:r>
      <w:r w:rsidRPr="005F30AD">
        <w:rPr>
          <w:sz w:val="28"/>
          <w:szCs w:val="28"/>
        </w:rPr>
        <w:t xml:space="preserve">kể từ ngày nhận đủ hồ sơ hợp lệ và </w:t>
      </w:r>
      <w:r w:rsidR="00413BA7" w:rsidRPr="005F30AD">
        <w:rPr>
          <w:sz w:val="28"/>
          <w:szCs w:val="28"/>
        </w:rPr>
        <w:t>phí thẩm định tiêu chuẩn, điều kiện hành nghề của luật sư nước ngoài tại Việt Nam</w:t>
      </w:r>
      <w:r w:rsidRPr="005F30AD">
        <w:rPr>
          <w:sz w:val="28"/>
          <w:szCs w:val="28"/>
        </w:rPr>
        <w:t>, Cục trưởng Cục Bổ trợ tư pháp, Bộ Tư pháp cấp Giấy phép hành nghề luật sư tại Việt Nam cho luật sư nước ngoài; trường hợp từ chối phải thông báo bằng văn bản và nêu rõ lý do.</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r w:rsidRPr="005F30AD">
        <w:rPr>
          <w:b/>
          <w:bCs/>
          <w:sz w:val="28"/>
          <w:szCs w:val="28"/>
        </w:rPr>
        <w:t xml:space="preserve">XII. TRÌNH TỰ, THỦ TỤC GIA HẠN GIẤY PHÉP HÀNH NGHỀ LUẬT SƯ TẠI VIỆT NAM CHO LUẬT SƯ NƯỚC NGOÀI </w:t>
      </w:r>
    </w:p>
    <w:p w:rsidR="001A02EE"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iCs/>
          <w:sz w:val="28"/>
          <w:szCs w:val="28"/>
        </w:rPr>
        <w:t xml:space="preserve">1. Chậm nhất </w:t>
      </w:r>
      <w:r w:rsidR="001A02EE" w:rsidRPr="005F30AD">
        <w:rPr>
          <w:iCs/>
          <w:sz w:val="28"/>
          <w:szCs w:val="28"/>
        </w:rPr>
        <w:t>30</w:t>
      </w:r>
      <w:r w:rsidRPr="005F30AD">
        <w:rPr>
          <w:iCs/>
          <w:sz w:val="28"/>
          <w:szCs w:val="28"/>
        </w:rPr>
        <w:t xml:space="preserve"> ngày trước khi hết thời hạn hoạt động ghi trong Giấy phép hành nghề luật sư tại Việt Nam c</w:t>
      </w:r>
      <w:r w:rsidR="00413BA7" w:rsidRPr="005F30AD">
        <w:rPr>
          <w:iCs/>
          <w:sz w:val="28"/>
          <w:szCs w:val="28"/>
        </w:rPr>
        <w:t>ủa</w:t>
      </w:r>
      <w:r w:rsidRPr="005F30AD">
        <w:rPr>
          <w:iCs/>
          <w:sz w:val="28"/>
          <w:szCs w:val="28"/>
        </w:rPr>
        <w:t xml:space="preserve"> luật sư nước ngoài, luật sư lập 01 bộ hồ sơ </w:t>
      </w:r>
      <w:r w:rsidRPr="005F30AD">
        <w:rPr>
          <w:sz w:val="28"/>
          <w:szCs w:val="28"/>
        </w:rPr>
        <w:t xml:space="preserve">đề nghị gia hạn Giấy phép hành nghề luật sư tại Việt Nam gửi trực tiếp hoặc qua dịch vụ bưu chính đến Cục Bổ trợ tư pháp, Bộ Tư pháp.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Hồ sơ bao gồm: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a) Văn bản đề nghị gia hạn Giấy phép hành nghề luật sư tại Việt Nam có xác nhận của tổ chức hành nghề luật sư nước ngoài hoặc tổ chức hành nghề luật sư Việt Nam về việc tuyển dụng luật sư đó;</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b) Bản chính Giấy phép</w:t>
      </w:r>
      <w:r w:rsidR="0011455C" w:rsidRPr="005F30AD">
        <w:rPr>
          <w:sz w:val="28"/>
          <w:szCs w:val="28"/>
        </w:rPr>
        <w:t xml:space="preserve"> hành nghề luật sư tại Việt Nam.</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2. Trong thời hạn </w:t>
      </w:r>
      <w:r w:rsidRPr="005F30AD">
        <w:rPr>
          <w:iCs/>
          <w:sz w:val="28"/>
          <w:szCs w:val="28"/>
        </w:rPr>
        <w:t xml:space="preserve">07 </w:t>
      </w:r>
      <w:r w:rsidR="0011455C" w:rsidRPr="005F30AD">
        <w:rPr>
          <w:sz w:val="28"/>
          <w:szCs w:val="28"/>
        </w:rPr>
        <w:t>ngày làm việc</w:t>
      </w:r>
      <w:r w:rsidRPr="005F30AD">
        <w:rPr>
          <w:sz w:val="28"/>
          <w:szCs w:val="28"/>
        </w:rPr>
        <w:t xml:space="preserve"> kể từ ngày nhận đủ hồ sơ hợp lệ</w:t>
      </w:r>
      <w:r w:rsidR="00413BA7" w:rsidRPr="005F30AD">
        <w:rPr>
          <w:sz w:val="28"/>
          <w:szCs w:val="28"/>
        </w:rPr>
        <w:t xml:space="preserve"> và phí thẩm định điều kiện gia hạn hành nghề của luật sư nước ngoài tại Việt Nam</w:t>
      </w:r>
      <w:r w:rsidRPr="005F30AD">
        <w:rPr>
          <w:sz w:val="28"/>
          <w:szCs w:val="28"/>
        </w:rPr>
        <w:t xml:space="preserve">, </w:t>
      </w:r>
      <w:r w:rsidRPr="005F30AD">
        <w:rPr>
          <w:iCs/>
          <w:sz w:val="28"/>
          <w:szCs w:val="28"/>
        </w:rPr>
        <w:t xml:space="preserve">Cục trưởng Cục Bổ trợ tư pháp, </w:t>
      </w:r>
      <w:r w:rsidRPr="005F30AD">
        <w:rPr>
          <w:sz w:val="28"/>
          <w:szCs w:val="28"/>
        </w:rPr>
        <w:t>Bộ Tư pháp quyết định việc gia hạn Giấy phép hành nghề luật sư tại Việt Nam cho luật sư nước ngoài; trường hợp từ chối gia hạn phải thông báo bằng văn bản và nêu rõ lý do.</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r w:rsidRPr="005F30AD">
        <w:rPr>
          <w:b/>
          <w:bCs/>
          <w:sz w:val="28"/>
          <w:szCs w:val="28"/>
        </w:rPr>
        <w:t xml:space="preserve">XIII. TRÌNH TỰ, THỦ TỤC CẤP LẠI GIẤY PHÉP HÀNH NGHỀ LUẬT SƯ TẠI VIỆT NAM CHO LUẬT SƯ NƯỚC NGOÀI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1. </w:t>
      </w:r>
      <w:r w:rsidRPr="005F30AD">
        <w:rPr>
          <w:sz w:val="28"/>
          <w:szCs w:val="28"/>
          <w:lang w:val="vi-VN"/>
        </w:rPr>
        <w:t xml:space="preserve">Trong trường hợp </w:t>
      </w:r>
      <w:r w:rsidRPr="005F30AD">
        <w:rPr>
          <w:sz w:val="28"/>
          <w:szCs w:val="28"/>
        </w:rPr>
        <w:t>Giấy phép hành nghề luật sư tại Việt Nam cho luật sư nước ngoài b</w:t>
      </w:r>
      <w:r w:rsidRPr="005F30AD">
        <w:rPr>
          <w:sz w:val="28"/>
          <w:szCs w:val="28"/>
          <w:lang w:val="vi-VN"/>
        </w:rPr>
        <w:t xml:space="preserve">ị mất, bị rách, bị cháy hoặc vì lý do khách quan mà thông tin trên </w:t>
      </w:r>
      <w:r w:rsidRPr="005F30AD">
        <w:rPr>
          <w:sz w:val="28"/>
          <w:szCs w:val="28"/>
        </w:rPr>
        <w:t>Giấy phép hành nghề</w:t>
      </w:r>
      <w:r w:rsidRPr="005F30AD">
        <w:rPr>
          <w:sz w:val="28"/>
          <w:szCs w:val="28"/>
          <w:lang w:val="vi-VN"/>
        </w:rPr>
        <w:t xml:space="preserve"> </w:t>
      </w:r>
      <w:r w:rsidR="00413BA7" w:rsidRPr="005F30AD">
        <w:rPr>
          <w:sz w:val="28"/>
          <w:szCs w:val="28"/>
        </w:rPr>
        <w:t xml:space="preserve">bị thay đổi </w:t>
      </w:r>
      <w:r w:rsidRPr="005F30AD">
        <w:rPr>
          <w:sz w:val="28"/>
          <w:szCs w:val="28"/>
          <w:lang w:val="vi-VN"/>
        </w:rPr>
        <w:t xml:space="preserve">thì </w:t>
      </w:r>
      <w:r w:rsidRPr="005F30AD">
        <w:rPr>
          <w:sz w:val="28"/>
          <w:szCs w:val="28"/>
        </w:rPr>
        <w:t xml:space="preserve">luật sư </w:t>
      </w:r>
      <w:r w:rsidRPr="005F30AD">
        <w:rPr>
          <w:iCs/>
          <w:sz w:val="28"/>
          <w:szCs w:val="28"/>
          <w:shd w:val="clear" w:color="auto" w:fill="FFFFFF"/>
          <w:lang w:val="vi-VN"/>
        </w:rPr>
        <w:t xml:space="preserve">gửi </w:t>
      </w:r>
      <w:r w:rsidRPr="005F30AD">
        <w:rPr>
          <w:iCs/>
          <w:sz w:val="28"/>
          <w:szCs w:val="28"/>
          <w:shd w:val="clear" w:color="auto" w:fill="FFFFFF"/>
        </w:rPr>
        <w:t xml:space="preserve">trực tiếp hoặc qua dịch vụ bưu chính </w:t>
      </w:r>
      <w:r w:rsidRPr="005F30AD">
        <w:rPr>
          <w:iCs/>
          <w:sz w:val="28"/>
          <w:szCs w:val="28"/>
          <w:shd w:val="clear" w:color="auto" w:fill="FFFFFF"/>
          <w:lang w:val="vi-VN"/>
        </w:rPr>
        <w:t>đến</w:t>
      </w:r>
      <w:r w:rsidRPr="005F30AD">
        <w:rPr>
          <w:iCs/>
          <w:sz w:val="28"/>
          <w:szCs w:val="28"/>
          <w:shd w:val="clear" w:color="auto" w:fill="FFFFFF"/>
        </w:rPr>
        <w:t xml:space="preserve"> Cục Bổ trợ t</w:t>
      </w:r>
      <w:r w:rsidR="000B0514" w:rsidRPr="005F30AD">
        <w:rPr>
          <w:iCs/>
          <w:sz w:val="28"/>
          <w:szCs w:val="28"/>
          <w:shd w:val="clear" w:color="auto" w:fill="FFFFFF"/>
        </w:rPr>
        <w:t>ư</w:t>
      </w:r>
      <w:r w:rsidRPr="005F30AD">
        <w:rPr>
          <w:iCs/>
          <w:sz w:val="28"/>
          <w:szCs w:val="28"/>
          <w:shd w:val="clear" w:color="auto" w:fill="FFFFFF"/>
        </w:rPr>
        <w:t xml:space="preserve"> pháp, Bộ Tư pháp hoặc </w:t>
      </w:r>
      <w:r w:rsidRPr="005F30AD">
        <w:rPr>
          <w:iCs/>
          <w:sz w:val="28"/>
          <w:szCs w:val="28"/>
        </w:rPr>
        <w:t xml:space="preserve">trực tuyến trên Cổng </w:t>
      </w:r>
      <w:r w:rsidR="001A02EE" w:rsidRPr="005F30AD">
        <w:rPr>
          <w:iCs/>
          <w:sz w:val="28"/>
          <w:szCs w:val="28"/>
        </w:rPr>
        <w:t>D</w:t>
      </w:r>
      <w:r w:rsidRPr="005F30AD">
        <w:rPr>
          <w:iCs/>
          <w:sz w:val="28"/>
          <w:szCs w:val="28"/>
        </w:rPr>
        <w:t>ịch vụ công quốc gia</w:t>
      </w:r>
      <w:r w:rsidRPr="005F30AD">
        <w:rPr>
          <w:sz w:val="28"/>
          <w:szCs w:val="28"/>
        </w:rPr>
        <w:t xml:space="preserve"> v</w:t>
      </w:r>
      <w:r w:rsidRPr="005F30AD">
        <w:rPr>
          <w:iCs/>
          <w:sz w:val="28"/>
          <w:szCs w:val="28"/>
        </w:rPr>
        <w:t xml:space="preserve">ăn bản đề nghị cấp lại Giấy phép hành nghề luật sư tại Việt Nam cho luật sư nước ngoài.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iCs/>
          <w:sz w:val="28"/>
          <w:szCs w:val="28"/>
        </w:rPr>
        <w:t xml:space="preserve">2. Trong thời hạn 07 ngày làm việc kể từ ngày nhận được văn bản đề nghị cấp lại Giấy phép hành nghề, Cục trưởng Cục Bổ trợ tư pháp, Bộ Tư pháp xem xét cấp lại Giấy phép hành nghề luật sư tại Việt Nam cho luật sư nước ngoài; trường hợp từ chối phải thông báo bằng văn bản và nêu rõ lý do. </w:t>
      </w:r>
    </w:p>
    <w:p w:rsidR="00BE1F20" w:rsidRPr="005F30AD" w:rsidRDefault="00461018" w:rsidP="00D77B4C">
      <w:pPr>
        <w:pStyle w:val="NormalWeb"/>
        <w:shd w:val="clear" w:color="auto" w:fill="FFFFFF"/>
        <w:spacing w:before="120" w:beforeAutospacing="0" w:after="0" w:afterAutospacing="0" w:line="360" w:lineRule="atLeast"/>
        <w:ind w:firstLine="567"/>
        <w:jc w:val="both"/>
        <w:rPr>
          <w:b/>
          <w:bCs/>
          <w:sz w:val="28"/>
          <w:szCs w:val="28"/>
        </w:rPr>
      </w:pPr>
      <w:bookmarkStart w:id="8" w:name="dieu_41"/>
      <w:r w:rsidRPr="005F30AD">
        <w:rPr>
          <w:b/>
          <w:bCs/>
          <w:sz w:val="28"/>
          <w:szCs w:val="28"/>
        </w:rPr>
        <w:lastRenderedPageBreak/>
        <w:t xml:space="preserve">XIV. TRÌNH TỰ, THỦ TỤC THU HỒI GIẤY PHÉP HÀNH NGHỀ TẠI VIỆT NAM CỦA LUẬT SƯ NƯỚC NGOÀI </w:t>
      </w:r>
      <w:bookmarkEnd w:id="8"/>
    </w:p>
    <w:p w:rsidR="00BE1F20" w:rsidRPr="005F30AD" w:rsidRDefault="00461018" w:rsidP="00D77B4C">
      <w:pPr>
        <w:pStyle w:val="NormalWeb"/>
        <w:shd w:val="clear" w:color="auto" w:fill="FFFFFF"/>
        <w:spacing w:before="120" w:beforeAutospacing="0" w:after="0" w:afterAutospacing="0" w:line="360" w:lineRule="atLeast"/>
        <w:ind w:firstLine="567"/>
        <w:jc w:val="both"/>
        <w:rPr>
          <w:iCs/>
          <w:sz w:val="28"/>
          <w:szCs w:val="28"/>
          <w:shd w:val="clear" w:color="auto" w:fill="FFFFFF"/>
        </w:rPr>
      </w:pPr>
      <w:r w:rsidRPr="005F30AD">
        <w:rPr>
          <w:sz w:val="28"/>
          <w:szCs w:val="28"/>
        </w:rPr>
        <w:t xml:space="preserve">1. Giấy phép hành nghề tại Việt Nam của luật sư nước ngoài bị thu hồi </w:t>
      </w:r>
      <w:r w:rsidRPr="005F30AD">
        <w:rPr>
          <w:iCs/>
          <w:sz w:val="28"/>
          <w:szCs w:val="28"/>
        </w:rPr>
        <w:t xml:space="preserve">khi thuộc một trong các trường hợp quy định tại khoản 1 </w:t>
      </w:r>
      <w:r w:rsidRPr="005F30AD">
        <w:rPr>
          <w:bCs/>
          <w:iCs/>
          <w:sz w:val="28"/>
          <w:szCs w:val="28"/>
        </w:rPr>
        <w:t xml:space="preserve">Điều 41 </w:t>
      </w:r>
      <w:r w:rsidR="00FD6C82">
        <w:rPr>
          <w:bCs/>
          <w:iCs/>
          <w:sz w:val="28"/>
          <w:szCs w:val="28"/>
        </w:rPr>
        <w:t xml:space="preserve">của </w:t>
      </w:r>
      <w:r w:rsidRPr="005F30AD">
        <w:rPr>
          <w:iCs/>
          <w:sz w:val="28"/>
          <w:szCs w:val="28"/>
          <w:shd w:val="clear" w:color="auto" w:fill="FFFFFF"/>
        </w:rPr>
        <w:t xml:space="preserve">Nghị định số 123/2013/NĐ-CP.  </w:t>
      </w:r>
    </w:p>
    <w:p w:rsidR="00BE1F20" w:rsidRPr="005F30AD" w:rsidRDefault="00461018" w:rsidP="00D77B4C">
      <w:pPr>
        <w:pStyle w:val="NormalWeb"/>
        <w:shd w:val="clear" w:color="auto" w:fill="FFFFFF"/>
        <w:spacing w:before="120" w:beforeAutospacing="0" w:after="0" w:afterAutospacing="0" w:line="360" w:lineRule="atLeast"/>
        <w:ind w:firstLine="567"/>
        <w:jc w:val="both"/>
        <w:rPr>
          <w:sz w:val="28"/>
          <w:szCs w:val="28"/>
        </w:rPr>
      </w:pPr>
      <w:r w:rsidRPr="005F30AD">
        <w:rPr>
          <w:sz w:val="28"/>
          <w:szCs w:val="28"/>
        </w:rPr>
        <w:t xml:space="preserve">2. </w:t>
      </w:r>
      <w:r w:rsidRPr="005F30AD">
        <w:rPr>
          <w:iCs/>
          <w:sz w:val="28"/>
          <w:szCs w:val="28"/>
        </w:rPr>
        <w:t>Cục trưởng Cục Bổ trợ tư pháp,</w:t>
      </w:r>
      <w:r w:rsidRPr="005F30AD">
        <w:rPr>
          <w:sz w:val="28"/>
          <w:szCs w:val="28"/>
        </w:rPr>
        <w:t xml:space="preserve"> Bộ Tư pháp quyết định thu hồi Giấy phép hành nghề tại Việt Nam của luật sư nước ngoài.</w:t>
      </w:r>
    </w:p>
    <w:p w:rsidR="00BE1F20" w:rsidRPr="005F30AD" w:rsidRDefault="00461018" w:rsidP="00D77B4C">
      <w:pPr>
        <w:spacing w:before="120" w:after="0" w:line="360" w:lineRule="atLeast"/>
        <w:ind w:firstLine="567"/>
        <w:jc w:val="both"/>
        <w:rPr>
          <w:rFonts w:cs="Times New Roman"/>
          <w:b/>
          <w:bCs/>
          <w:spacing w:val="-6"/>
          <w:szCs w:val="28"/>
        </w:rPr>
      </w:pPr>
      <w:r w:rsidRPr="005F30AD">
        <w:rPr>
          <w:rFonts w:cs="Times New Roman"/>
          <w:b/>
          <w:bCs/>
          <w:spacing w:val="-6"/>
          <w:szCs w:val="28"/>
        </w:rPr>
        <w:t>XV. TRÌNH TỰ, THỦ TỤC CÔNG NHẬN BÁO CÁO VIÊN PHÁP LUẬT</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1. Đơn vị thuộc Bộ lựa chọn công chức, viên chức đủ tiêu chuẩn quy định tại khoản 2 Điều 35 </w:t>
      </w:r>
      <w:r w:rsidR="00FD6C82">
        <w:rPr>
          <w:rFonts w:cs="Times New Roman"/>
          <w:spacing w:val="4"/>
          <w:szCs w:val="28"/>
        </w:rPr>
        <w:t xml:space="preserve">của </w:t>
      </w:r>
      <w:r w:rsidRPr="005F30AD">
        <w:rPr>
          <w:rFonts w:cs="Times New Roman"/>
          <w:spacing w:val="4"/>
          <w:szCs w:val="28"/>
        </w:rPr>
        <w:t xml:space="preserve">Luật Phổ biến giáo dục pháp luật </w:t>
      </w:r>
      <w:r w:rsidR="00D36A39" w:rsidRPr="005F30AD">
        <w:rPr>
          <w:rFonts w:cs="Times New Roman"/>
          <w:spacing w:val="4"/>
          <w:szCs w:val="28"/>
        </w:rPr>
        <w:t>và gửi văn bản</w:t>
      </w:r>
      <w:r w:rsidRPr="005F30AD">
        <w:rPr>
          <w:rFonts w:cs="Times New Roman"/>
          <w:spacing w:val="4"/>
          <w:szCs w:val="28"/>
        </w:rPr>
        <w:t xml:space="preserve"> đề nghị </w:t>
      </w:r>
      <w:r w:rsidRPr="005F30AD">
        <w:rPr>
          <w:rFonts w:cs="Times New Roman"/>
          <w:szCs w:val="28"/>
        </w:rPr>
        <w:t xml:space="preserve">Cục Phổ biến giáo dục pháp luật và Trợ giúp pháp lý </w:t>
      </w:r>
      <w:r w:rsidRPr="005F30AD">
        <w:rPr>
          <w:rFonts w:cs="Times New Roman"/>
          <w:spacing w:val="4"/>
          <w:szCs w:val="28"/>
        </w:rPr>
        <w:t>công nhận báo cáo viên pháp luật.</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2. Văn bản đề nghị công nhận báo cáo viên pháp luật phải có đầy đủ thông tin sau đây của người được đề nghị công nhận:</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a) Họ và tên;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b) Chức vụ, chức danh (nếu có), đơn vị công tác;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c) Trình độ chuyên môn; </w:t>
      </w:r>
    </w:p>
    <w:p w:rsidR="00BE1F20" w:rsidRPr="005F30AD" w:rsidRDefault="0011455C" w:rsidP="00D77B4C">
      <w:pPr>
        <w:spacing w:before="120" w:after="0" w:line="360" w:lineRule="atLeast"/>
        <w:ind w:firstLine="567"/>
        <w:jc w:val="both"/>
        <w:rPr>
          <w:rFonts w:cs="Times New Roman"/>
          <w:spacing w:val="4"/>
          <w:szCs w:val="28"/>
        </w:rPr>
      </w:pPr>
      <w:r w:rsidRPr="005F30AD">
        <w:rPr>
          <w:rFonts w:cs="Times New Roman"/>
          <w:spacing w:val="4"/>
          <w:szCs w:val="28"/>
        </w:rPr>
        <w:t>d</w:t>
      </w:r>
      <w:r w:rsidR="00461018" w:rsidRPr="005F30AD">
        <w:rPr>
          <w:rFonts w:cs="Times New Roman"/>
          <w:spacing w:val="4"/>
          <w:szCs w:val="28"/>
        </w:rPr>
        <w:t xml:space="preserve">) Lĩnh vực pháp luật chuyên môn sâu dự kiến kiêm nhiệm thực hiện hoạt động phổ biến, giáo dục pháp luật.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3. Trong thời gian 05 ngày làm việc kể từ ngày nhận được văn bản đề nghị công nhận báo cáo viên pháp luật có đầy đủ thông tin quy định tại khoản 2 </w:t>
      </w:r>
      <w:r w:rsidR="00FF2F03" w:rsidRPr="005F30AD">
        <w:rPr>
          <w:rFonts w:cs="Times New Roman"/>
          <w:spacing w:val="4"/>
          <w:szCs w:val="28"/>
        </w:rPr>
        <w:t>mục</w:t>
      </w:r>
      <w:r w:rsidRPr="005F30AD">
        <w:rPr>
          <w:rFonts w:cs="Times New Roman"/>
          <w:spacing w:val="4"/>
          <w:szCs w:val="28"/>
        </w:rPr>
        <w:t xml:space="preserve"> này, Cục trưởng Cục </w:t>
      </w:r>
      <w:r w:rsidRPr="005F30AD">
        <w:rPr>
          <w:rFonts w:cs="Times New Roman"/>
          <w:szCs w:val="28"/>
        </w:rPr>
        <w:t xml:space="preserve">Phổ biến giáo dục pháp luật và Trợ giúp pháp lý </w:t>
      </w:r>
      <w:r w:rsidRPr="005F30AD">
        <w:rPr>
          <w:rFonts w:cs="Times New Roman"/>
          <w:spacing w:val="4"/>
          <w:szCs w:val="28"/>
        </w:rPr>
        <w:t xml:space="preserve">ra quyết định công nhận. Quyết định công nhận báo cáo viên pháp luật được gửi tới đơn vị đề nghị công nhận, báo cáo viên pháp luật và đăng tải trên Cổng Thông tin điện tử Bộ Tư pháp, Cổng thông tin Phổ biến giáo dục pháp luật quốc gia.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Trường hợp văn bản đề nghị công nhận báo cáo viên pháp luật không có đầy đủ thông tin theo quy định tại khoản 2 </w:t>
      </w:r>
      <w:r w:rsidR="00FF2F03" w:rsidRPr="005F30AD">
        <w:rPr>
          <w:rFonts w:cs="Times New Roman"/>
          <w:spacing w:val="4"/>
          <w:szCs w:val="28"/>
        </w:rPr>
        <w:t>mục</w:t>
      </w:r>
      <w:r w:rsidRPr="005F30AD">
        <w:rPr>
          <w:rFonts w:cs="Times New Roman"/>
          <w:spacing w:val="4"/>
          <w:szCs w:val="28"/>
        </w:rPr>
        <w:t xml:space="preserve"> này thì trong</w:t>
      </w:r>
      <w:r w:rsidR="001263C3" w:rsidRPr="005F30AD">
        <w:rPr>
          <w:rFonts w:cs="Times New Roman"/>
          <w:spacing w:val="4"/>
          <w:szCs w:val="28"/>
        </w:rPr>
        <w:t xml:space="preserve"> thời gian</w:t>
      </w:r>
      <w:r w:rsidRPr="005F30AD">
        <w:rPr>
          <w:rFonts w:cs="Times New Roman"/>
          <w:spacing w:val="4"/>
          <w:szCs w:val="28"/>
        </w:rPr>
        <w:t xml:space="preserve"> 02 ngày làm việc kể từ ngày nhận được văn bản, đơn vị tiếp nhận có văn bản đề nghị bổ sung thông tin.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4. Báo cáo viên pháp luật có các quyền và nghĩa vụ quy định tại Điều 36 </w:t>
      </w:r>
      <w:r w:rsidR="00FD6C82">
        <w:rPr>
          <w:rFonts w:cs="Times New Roman"/>
          <w:spacing w:val="4"/>
          <w:szCs w:val="28"/>
        </w:rPr>
        <w:t xml:space="preserve">của </w:t>
      </w:r>
      <w:r w:rsidRPr="005F30AD">
        <w:rPr>
          <w:rFonts w:cs="Times New Roman"/>
          <w:spacing w:val="4"/>
          <w:szCs w:val="28"/>
        </w:rPr>
        <w:t xml:space="preserve">Luật Phổ biến giáo dục pháp luật kể từ khi Quyết định công nhận báo cáo viên pháp luật có hiệu lực thi hành. </w:t>
      </w:r>
    </w:p>
    <w:p w:rsidR="00BE1F20" w:rsidRPr="005F30AD" w:rsidRDefault="00461018" w:rsidP="00D77B4C">
      <w:pPr>
        <w:spacing w:before="120" w:after="0" w:line="360" w:lineRule="atLeast"/>
        <w:ind w:firstLine="567"/>
        <w:jc w:val="both"/>
        <w:rPr>
          <w:rFonts w:cs="Times New Roman"/>
          <w:b/>
          <w:bCs/>
          <w:spacing w:val="-10"/>
          <w:szCs w:val="28"/>
        </w:rPr>
      </w:pPr>
      <w:r w:rsidRPr="005F30AD">
        <w:rPr>
          <w:rFonts w:cs="Times New Roman"/>
          <w:b/>
          <w:bCs/>
          <w:spacing w:val="-10"/>
          <w:szCs w:val="28"/>
        </w:rPr>
        <w:t>XVI. TRÌNH TỰ, THỦ TỤC MIỄN NHIỆM BÁO CÁO VIÊN PHÁP LUẬT</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1. Báo cáo viên pháp luật công tác tại đơn vị thuộc một trong các trường hợp quy định tại khoản 1 Điều 4</w:t>
      </w:r>
      <w:r w:rsidR="00FD6C82">
        <w:rPr>
          <w:rFonts w:cs="Times New Roman"/>
          <w:spacing w:val="4"/>
          <w:szCs w:val="28"/>
        </w:rPr>
        <w:t xml:space="preserve"> của</w:t>
      </w:r>
      <w:bookmarkStart w:id="9" w:name="_GoBack"/>
      <w:bookmarkEnd w:id="9"/>
      <w:r w:rsidRPr="005F30AD">
        <w:rPr>
          <w:rFonts w:cs="Times New Roman"/>
          <w:spacing w:val="4"/>
          <w:szCs w:val="28"/>
        </w:rPr>
        <w:t xml:space="preserve"> Thông tư số 10/2016/TT-BTP ngày 22 </w:t>
      </w:r>
      <w:r w:rsidRPr="005F30AD">
        <w:rPr>
          <w:rFonts w:cs="Times New Roman"/>
          <w:spacing w:val="4"/>
          <w:szCs w:val="28"/>
        </w:rPr>
        <w:lastRenderedPageBreak/>
        <w:t>tháng 7 năm 2016 của Bộ trưởng Bộ Tư pháp quy định về</w:t>
      </w:r>
      <w:r w:rsidR="000B0514" w:rsidRPr="005F30AD">
        <w:rPr>
          <w:rFonts w:cs="Times New Roman"/>
          <w:spacing w:val="4"/>
          <w:szCs w:val="28"/>
        </w:rPr>
        <w:t xml:space="preserve"> báo cáo viên pháp luật</w:t>
      </w:r>
      <w:r w:rsidRPr="005F30AD">
        <w:rPr>
          <w:rFonts w:cs="Times New Roman"/>
          <w:spacing w:val="4"/>
          <w:szCs w:val="28"/>
        </w:rPr>
        <w:t xml:space="preserve">, tuyên truyền viên pháp luật thì đơn vị thuộc Bộ có văn bản đề nghị Cục </w:t>
      </w:r>
      <w:r w:rsidRPr="005F30AD">
        <w:rPr>
          <w:rFonts w:cs="Times New Roman"/>
          <w:szCs w:val="28"/>
        </w:rPr>
        <w:t xml:space="preserve">Phổ biến giáo dục pháp luật và Trợ giúp pháp lý </w:t>
      </w:r>
      <w:r w:rsidRPr="005F30AD">
        <w:rPr>
          <w:rFonts w:cs="Times New Roman"/>
          <w:spacing w:val="4"/>
          <w:szCs w:val="28"/>
        </w:rPr>
        <w:t>miễn nhiệm báo cáo viên pháp luật và thông báo lý do</w:t>
      </w:r>
      <w:r w:rsidR="007959CA" w:rsidRPr="005F30AD">
        <w:rPr>
          <w:rFonts w:cs="Times New Roman"/>
          <w:spacing w:val="4"/>
          <w:szCs w:val="28"/>
        </w:rPr>
        <w:t xml:space="preserve"> cho người được đề nghị miễn nhiệm</w:t>
      </w:r>
      <w:r w:rsidRPr="005F30AD">
        <w:rPr>
          <w:rFonts w:cs="Times New Roman"/>
          <w:spacing w:val="4"/>
          <w:szCs w:val="28"/>
        </w:rPr>
        <w:t xml:space="preserve">.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2. Văn bản đề nghị miễn nhiệm báo cáo viên pháp luật phải có đầy đủ thông tin sau đây của người được đề nghị miễn nhiệm:</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a) Họ và tên;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b) Chức vụ, chức danh (nếu có), đơn vị công tác;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c) Số, ngày, tháng năm của Quyết định công nhận báo cáo viên pháp luật; </w:t>
      </w:r>
    </w:p>
    <w:p w:rsidR="00BE1F20" w:rsidRPr="005F30AD" w:rsidRDefault="002F1945" w:rsidP="00D77B4C">
      <w:pPr>
        <w:spacing w:before="120" w:after="0" w:line="360" w:lineRule="atLeast"/>
        <w:ind w:firstLine="567"/>
        <w:jc w:val="both"/>
        <w:rPr>
          <w:rFonts w:cs="Times New Roman"/>
          <w:spacing w:val="4"/>
          <w:szCs w:val="28"/>
        </w:rPr>
      </w:pPr>
      <w:r w:rsidRPr="005F30AD">
        <w:rPr>
          <w:rFonts w:cs="Times New Roman"/>
          <w:spacing w:val="4"/>
          <w:szCs w:val="28"/>
        </w:rPr>
        <w:t>d</w:t>
      </w:r>
      <w:r w:rsidR="00461018" w:rsidRPr="005F30AD">
        <w:rPr>
          <w:rFonts w:cs="Times New Roman"/>
          <w:spacing w:val="4"/>
          <w:szCs w:val="28"/>
        </w:rPr>
        <w:t xml:space="preserve">) Lý do của việc đề nghị miễn nhiệm.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3. Trong thời gian 05 ngày làm việc kể từ ngày nhận được văn bản đề nghị miễn nhiệm có đầy đủ thông tin quy định tại khoản 2 </w:t>
      </w:r>
      <w:r w:rsidR="00FF2F03" w:rsidRPr="005F30AD">
        <w:rPr>
          <w:rFonts w:cs="Times New Roman"/>
          <w:spacing w:val="4"/>
          <w:szCs w:val="28"/>
        </w:rPr>
        <w:t>mục</w:t>
      </w:r>
      <w:r w:rsidRPr="005F30AD">
        <w:rPr>
          <w:rFonts w:cs="Times New Roman"/>
          <w:spacing w:val="4"/>
          <w:szCs w:val="28"/>
        </w:rPr>
        <w:t xml:space="preserve"> này, Cục trưởng Cục </w:t>
      </w:r>
      <w:r w:rsidRPr="005F30AD">
        <w:rPr>
          <w:rFonts w:cs="Times New Roman"/>
          <w:szCs w:val="28"/>
        </w:rPr>
        <w:t>Phổ biến giáo dục pháp luật và Trợ giúp pháp lý</w:t>
      </w:r>
      <w:r w:rsidRPr="005F30AD">
        <w:rPr>
          <w:rFonts w:cs="Times New Roman"/>
          <w:spacing w:val="4"/>
          <w:szCs w:val="28"/>
        </w:rPr>
        <w:t xml:space="preserve"> ra quyết định miễn nhiệm. Quyết định miễn nhiệm báo cáo viên pháp luật được gửi tới đơn vị đề nghị miễn nhiệm, báo cáo viên pháp luật bị miễn nhiệm và đăng tải trên Cổng Thông tin điện tử Bộ Tư pháp, Cổng thông tin </w:t>
      </w:r>
      <w:r w:rsidRPr="005F30AD">
        <w:rPr>
          <w:rFonts w:cs="Times New Roman"/>
          <w:szCs w:val="28"/>
        </w:rPr>
        <w:t>Phổ biến giáo dục pháp luật</w:t>
      </w:r>
      <w:r w:rsidRPr="005F30AD">
        <w:rPr>
          <w:rFonts w:cs="Times New Roman"/>
          <w:spacing w:val="4"/>
          <w:szCs w:val="28"/>
        </w:rPr>
        <w:t xml:space="preserve"> quốc gia. </w:t>
      </w:r>
    </w:p>
    <w:p w:rsidR="00BE1F20" w:rsidRPr="005F30AD"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 xml:space="preserve">Trường hợp văn bản đề nghị miễn nhiệm báo cáo viên pháp luật không có đầy đủ thông tin theo quy định tại khoản 2 </w:t>
      </w:r>
      <w:r w:rsidR="00FF2F03" w:rsidRPr="005F30AD">
        <w:rPr>
          <w:rFonts w:cs="Times New Roman"/>
          <w:spacing w:val="4"/>
          <w:szCs w:val="28"/>
        </w:rPr>
        <w:t>mục</w:t>
      </w:r>
      <w:r w:rsidRPr="005F30AD">
        <w:rPr>
          <w:rFonts w:cs="Times New Roman"/>
          <w:spacing w:val="4"/>
          <w:szCs w:val="28"/>
        </w:rPr>
        <w:t xml:space="preserve"> này thì trong </w:t>
      </w:r>
      <w:r w:rsidR="00FF2F03" w:rsidRPr="005F30AD">
        <w:rPr>
          <w:rFonts w:cs="Times New Roman"/>
          <w:spacing w:val="4"/>
          <w:szCs w:val="28"/>
        </w:rPr>
        <w:t xml:space="preserve">thời gian </w:t>
      </w:r>
      <w:r w:rsidRPr="005F30AD">
        <w:rPr>
          <w:rFonts w:cs="Times New Roman"/>
          <w:spacing w:val="4"/>
          <w:szCs w:val="28"/>
        </w:rPr>
        <w:t xml:space="preserve">02 ngày làm việc kể từ ngày nhận được văn bản, đơn vị tiếp nhận có văn bản đề nghị bổ sung thông tin. </w:t>
      </w:r>
    </w:p>
    <w:p w:rsidR="00BE1F20" w:rsidRPr="001C0B6E" w:rsidRDefault="00461018" w:rsidP="00D77B4C">
      <w:pPr>
        <w:spacing w:before="120" w:after="0" w:line="360" w:lineRule="atLeast"/>
        <w:ind w:firstLine="567"/>
        <w:jc w:val="both"/>
        <w:rPr>
          <w:rFonts w:cs="Times New Roman"/>
          <w:spacing w:val="4"/>
          <w:szCs w:val="28"/>
        </w:rPr>
      </w:pPr>
      <w:r w:rsidRPr="005F30AD">
        <w:rPr>
          <w:rFonts w:cs="Times New Roman"/>
          <w:spacing w:val="4"/>
          <w:szCs w:val="28"/>
        </w:rPr>
        <w:t>4. Trong thời hạn 03 ngày làm việc kể từ ngày nhận được thông báo về việc đề nghị miễn nhiệm, báo cáo viên pháp luật được kiến nghị với Thủ trưởng đơn vị về đề nghị miễn nhiệm. Quyết định của Thủ trưởng đơn vị đề nghị miễn nhiệm báo cáo viên pháp luật là ý kiến cuối cùng.</w:t>
      </w:r>
    </w:p>
    <w:p w:rsidR="00BE1F20" w:rsidRPr="001C0B6E" w:rsidRDefault="00BE1F20">
      <w:pPr>
        <w:rPr>
          <w:rFonts w:cs="Times New Roman"/>
          <w:szCs w:val="28"/>
        </w:rPr>
      </w:pPr>
    </w:p>
    <w:sectPr w:rsidR="00BE1F20" w:rsidRPr="001C0B6E" w:rsidSect="00D77B4C">
      <w:headerReference w:type="default" r:id="rId7"/>
      <w:pgSz w:w="11907" w:h="16840"/>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8CB" w:rsidRDefault="00CA18CB">
      <w:pPr>
        <w:spacing w:line="240" w:lineRule="auto"/>
      </w:pPr>
      <w:r>
        <w:separator/>
      </w:r>
    </w:p>
  </w:endnote>
  <w:endnote w:type="continuationSeparator" w:id="0">
    <w:p w:rsidR="00CA18CB" w:rsidRDefault="00CA1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8CB" w:rsidRDefault="00CA18CB">
      <w:pPr>
        <w:spacing w:after="0"/>
      </w:pPr>
      <w:r>
        <w:separator/>
      </w:r>
    </w:p>
  </w:footnote>
  <w:footnote w:type="continuationSeparator" w:id="0">
    <w:p w:rsidR="00CA18CB" w:rsidRDefault="00CA18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637696"/>
      <w:docPartObj>
        <w:docPartGallery w:val="Page Numbers (Top of Page)"/>
        <w:docPartUnique/>
      </w:docPartObj>
    </w:sdtPr>
    <w:sdtEndPr>
      <w:rPr>
        <w:noProof/>
      </w:rPr>
    </w:sdtEndPr>
    <w:sdtContent>
      <w:p w:rsidR="00D77B4C" w:rsidRDefault="00D77B4C">
        <w:pPr>
          <w:pStyle w:val="Header"/>
          <w:jc w:val="center"/>
        </w:pPr>
        <w:r>
          <w:fldChar w:fldCharType="begin"/>
        </w:r>
        <w:r>
          <w:instrText xml:space="preserve"> PAGE   \* MERGEFORMAT </w:instrText>
        </w:r>
        <w:r>
          <w:fldChar w:fldCharType="separate"/>
        </w:r>
        <w:r w:rsidR="00FD6C82">
          <w:rPr>
            <w:noProof/>
          </w:rPr>
          <w:t>3</w:t>
        </w:r>
        <w:r>
          <w:rPr>
            <w:noProof/>
          </w:rPr>
          <w:fldChar w:fldCharType="end"/>
        </w:r>
      </w:p>
    </w:sdtContent>
  </w:sdt>
  <w:p w:rsidR="00D77B4C" w:rsidRDefault="00D77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6CAB8"/>
    <w:multiLevelType w:val="singleLevel"/>
    <w:tmpl w:val="1096CAB8"/>
    <w:lvl w:ilvl="0">
      <w:start w:val="1"/>
      <w:numFmt w:val="decimal"/>
      <w:suff w:val="space"/>
      <w:lvlText w:val="%1."/>
      <w:lvlJc w:val="left"/>
    </w:lvl>
  </w:abstractNum>
  <w:abstractNum w:abstractNumId="1">
    <w:nsid w:val="3F860281"/>
    <w:multiLevelType w:val="singleLevel"/>
    <w:tmpl w:val="3F860281"/>
    <w:lvl w:ilvl="0">
      <w:start w:val="4"/>
      <w:numFmt w:val="decimal"/>
      <w:suff w:val="space"/>
      <w:lvlText w:val="%1."/>
      <w:lvlJc w:val="left"/>
    </w:lvl>
  </w:abstractNum>
  <w:abstractNum w:abstractNumId="2">
    <w:nsid w:val="478CD981"/>
    <w:multiLevelType w:val="singleLevel"/>
    <w:tmpl w:val="478CD981"/>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20"/>
    <w:rsid w:val="000843B5"/>
    <w:rsid w:val="000A1B50"/>
    <w:rsid w:val="000B0514"/>
    <w:rsid w:val="0011455C"/>
    <w:rsid w:val="001263C3"/>
    <w:rsid w:val="00166A23"/>
    <w:rsid w:val="0019799D"/>
    <w:rsid w:val="001A02EE"/>
    <w:rsid w:val="001A155F"/>
    <w:rsid w:val="001C09E0"/>
    <w:rsid w:val="001C0B6E"/>
    <w:rsid w:val="001D2A31"/>
    <w:rsid w:val="001E4F5F"/>
    <w:rsid w:val="001E627B"/>
    <w:rsid w:val="0021629D"/>
    <w:rsid w:val="002F1945"/>
    <w:rsid w:val="00413BA7"/>
    <w:rsid w:val="00433445"/>
    <w:rsid w:val="00461018"/>
    <w:rsid w:val="004667B2"/>
    <w:rsid w:val="004E00CB"/>
    <w:rsid w:val="005644D7"/>
    <w:rsid w:val="005F30AD"/>
    <w:rsid w:val="00773B36"/>
    <w:rsid w:val="007959CA"/>
    <w:rsid w:val="007B4301"/>
    <w:rsid w:val="007F7620"/>
    <w:rsid w:val="0085602A"/>
    <w:rsid w:val="00905AD7"/>
    <w:rsid w:val="00935758"/>
    <w:rsid w:val="00A75F08"/>
    <w:rsid w:val="00AD0DA2"/>
    <w:rsid w:val="00B22064"/>
    <w:rsid w:val="00B971BA"/>
    <w:rsid w:val="00BC4861"/>
    <w:rsid w:val="00BE1F20"/>
    <w:rsid w:val="00C77323"/>
    <w:rsid w:val="00CA18CB"/>
    <w:rsid w:val="00D012A7"/>
    <w:rsid w:val="00D36A39"/>
    <w:rsid w:val="00D70EE3"/>
    <w:rsid w:val="00D77B4C"/>
    <w:rsid w:val="00EA2648"/>
    <w:rsid w:val="00F87D20"/>
    <w:rsid w:val="00FA36FB"/>
    <w:rsid w:val="00FD6C82"/>
    <w:rsid w:val="00FF2F03"/>
    <w:rsid w:val="05035BC7"/>
    <w:rsid w:val="4662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6D0AB-D83B-472D-ADDA-F64E4568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locked/>
    <w:rPr>
      <w:rFonts w:eastAsia="Times New Roman" w:cs="Times New Roman"/>
      <w:sz w:val="24"/>
      <w:szCs w:val="24"/>
    </w:rPr>
  </w:style>
  <w:style w:type="paragraph" w:styleId="BalloonText">
    <w:name w:val="Balloon Text"/>
    <w:basedOn w:val="Normal"/>
    <w:link w:val="BalloonTextChar"/>
    <w:uiPriority w:val="99"/>
    <w:semiHidden/>
    <w:unhideWhenUsed/>
    <w:rsid w:val="00A75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08"/>
    <w:rPr>
      <w:rFonts w:ascii="Segoe UI" w:hAnsi="Segoe UI" w:cs="Segoe UI"/>
      <w:sz w:val="18"/>
      <w:szCs w:val="18"/>
    </w:rPr>
  </w:style>
  <w:style w:type="paragraph" w:styleId="Header">
    <w:name w:val="header"/>
    <w:basedOn w:val="Normal"/>
    <w:link w:val="HeaderChar"/>
    <w:uiPriority w:val="99"/>
    <w:unhideWhenUsed/>
    <w:rsid w:val="00D7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4C"/>
    <w:rPr>
      <w:sz w:val="28"/>
      <w:szCs w:val="22"/>
    </w:rPr>
  </w:style>
  <w:style w:type="paragraph" w:styleId="Footer">
    <w:name w:val="footer"/>
    <w:basedOn w:val="Normal"/>
    <w:link w:val="FooterChar"/>
    <w:uiPriority w:val="99"/>
    <w:unhideWhenUsed/>
    <w:rsid w:val="00D7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4C"/>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E092E-3688-419D-B97F-93E39D195404}"/>
</file>

<file path=customXml/itemProps2.xml><?xml version="1.0" encoding="utf-8"?>
<ds:datastoreItem xmlns:ds="http://schemas.openxmlformats.org/officeDocument/2006/customXml" ds:itemID="{33FEFDA9-CE34-4A72-B16D-B454F29BBD21}"/>
</file>

<file path=customXml/itemProps3.xml><?xml version="1.0" encoding="utf-8"?>
<ds:datastoreItem xmlns:ds="http://schemas.openxmlformats.org/officeDocument/2006/customXml" ds:itemID="{DDEC7177-7781-4065-99C3-FFDFD348A0E3}"/>
</file>

<file path=docProps/app.xml><?xml version="1.0" encoding="utf-8"?>
<Properties xmlns="http://schemas.openxmlformats.org/officeDocument/2006/extended-properties" xmlns:vt="http://schemas.openxmlformats.org/officeDocument/2006/docPropsVTypes">
  <Template>Normal</Template>
  <TotalTime>136</TotalTime>
  <Pages>9</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2025-06-12T01:10:00Z</dcterms:created>
  <dcterms:modified xsi:type="dcterms:W3CDTF">2025-06-18T10:06:00Z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2034279CE0A2441F9B4A3C37E0E82C84_13</vt:lpwstr>
  </property>
</Properties>
</file>